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7F2C8" w14:textId="77777777" w:rsidR="004C73A6" w:rsidRPr="003D709E" w:rsidRDefault="00111D4B" w:rsidP="00111D4B">
      <w:pPr>
        <w:spacing w:after="120"/>
        <w:rPr>
          <w:b/>
          <w:caps/>
          <w:sz w:val="22"/>
          <w:szCs w:val="22"/>
        </w:rPr>
      </w:pPr>
      <w:r w:rsidRPr="003D709E">
        <w:rPr>
          <w:b/>
          <w:caps/>
          <w:sz w:val="22"/>
          <w:szCs w:val="22"/>
        </w:rPr>
        <w:t>Permittee</w:t>
      </w:r>
    </w:p>
    <w:tbl>
      <w:tblPr>
        <w:tblW w:w="9774" w:type="dxa"/>
        <w:tblInd w:w="18" w:type="dxa"/>
        <w:tblLayout w:type="fixed"/>
        <w:tblCellMar>
          <w:top w:w="43" w:type="dxa"/>
          <w:left w:w="72" w:type="dxa"/>
          <w:bottom w:w="43" w:type="dxa"/>
          <w:right w:w="72" w:type="dxa"/>
        </w:tblCellMar>
        <w:tblLook w:val="0000" w:firstRow="0" w:lastRow="0" w:firstColumn="0" w:lastColumn="0" w:noHBand="0" w:noVBand="0"/>
      </w:tblPr>
      <w:tblGrid>
        <w:gridCol w:w="6264"/>
        <w:gridCol w:w="3510"/>
      </w:tblGrid>
      <w:tr w:rsidR="00877418" w:rsidRPr="003D709E" w14:paraId="2CE1E795" w14:textId="77777777" w:rsidTr="00791F7A">
        <w:trPr>
          <w:cantSplit/>
          <w:trHeight w:val="1649"/>
        </w:trPr>
        <w:tc>
          <w:tcPr>
            <w:tcW w:w="6264" w:type="dxa"/>
          </w:tcPr>
          <w:p w14:paraId="6779CD60" w14:textId="77777777" w:rsidR="00676B1F" w:rsidRPr="00E1698A" w:rsidRDefault="00676B1F" w:rsidP="00676B1F">
            <w:pPr>
              <w:rPr>
                <w:sz w:val="22"/>
                <w:szCs w:val="22"/>
              </w:rPr>
            </w:pPr>
            <w:r w:rsidRPr="00E1698A">
              <w:rPr>
                <w:sz w:val="22"/>
                <w:szCs w:val="22"/>
              </w:rPr>
              <w:t>Griffin Industries of Florida</w:t>
            </w:r>
          </w:p>
          <w:p w14:paraId="46C8CA52" w14:textId="77777777" w:rsidR="00676B1F" w:rsidRPr="00E1698A" w:rsidRDefault="00676B1F" w:rsidP="00676B1F">
            <w:pPr>
              <w:rPr>
                <w:sz w:val="22"/>
                <w:szCs w:val="22"/>
              </w:rPr>
            </w:pPr>
            <w:r w:rsidRPr="00E1698A">
              <w:rPr>
                <w:sz w:val="22"/>
                <w:szCs w:val="22"/>
              </w:rPr>
              <w:t>11313 Southeast 52</w:t>
            </w:r>
            <w:r w:rsidRPr="00E1698A">
              <w:rPr>
                <w:sz w:val="22"/>
                <w:szCs w:val="22"/>
                <w:vertAlign w:val="superscript"/>
              </w:rPr>
              <w:t>nd</w:t>
            </w:r>
            <w:r w:rsidRPr="00E1698A">
              <w:rPr>
                <w:sz w:val="22"/>
                <w:szCs w:val="22"/>
              </w:rPr>
              <w:t xml:space="preserve"> Avenue</w:t>
            </w:r>
          </w:p>
          <w:p w14:paraId="00D83959" w14:textId="20067B97" w:rsidR="002C1D42" w:rsidRDefault="00676B1F" w:rsidP="00676B1F">
            <w:pPr>
              <w:rPr>
                <w:sz w:val="22"/>
                <w:szCs w:val="22"/>
              </w:rPr>
            </w:pPr>
            <w:r w:rsidRPr="00E1698A">
              <w:rPr>
                <w:sz w:val="22"/>
                <w:szCs w:val="22"/>
              </w:rPr>
              <w:t>Starke, Florida 32091</w:t>
            </w:r>
          </w:p>
          <w:p w14:paraId="33C0147E" w14:textId="77777777" w:rsidR="00676B1F" w:rsidRPr="003D709E" w:rsidRDefault="00676B1F" w:rsidP="00676B1F">
            <w:pPr>
              <w:rPr>
                <w:i/>
                <w:sz w:val="22"/>
                <w:szCs w:val="22"/>
              </w:rPr>
            </w:pPr>
          </w:p>
          <w:p w14:paraId="021CB5F8" w14:textId="77777777" w:rsidR="00877418" w:rsidRPr="003D709E" w:rsidRDefault="00877418" w:rsidP="006B5C1D">
            <w:pPr>
              <w:spacing w:after="120"/>
              <w:rPr>
                <w:sz w:val="22"/>
                <w:szCs w:val="22"/>
              </w:rPr>
            </w:pPr>
            <w:r w:rsidRPr="003D709E">
              <w:rPr>
                <w:sz w:val="22"/>
                <w:szCs w:val="22"/>
              </w:rPr>
              <w:t>Authorized Representative:</w:t>
            </w:r>
          </w:p>
          <w:p w14:paraId="227DAC23" w14:textId="1C74A156" w:rsidR="00877418" w:rsidRPr="00676B1F" w:rsidRDefault="00676B1F" w:rsidP="00B47644">
            <w:pPr>
              <w:ind w:left="-18" w:firstLine="18"/>
              <w:rPr>
                <w:i/>
                <w:sz w:val="22"/>
                <w:szCs w:val="22"/>
              </w:rPr>
            </w:pPr>
            <w:r w:rsidRPr="00676B1F">
              <w:rPr>
                <w:i/>
                <w:sz w:val="22"/>
                <w:szCs w:val="22"/>
              </w:rPr>
              <w:t>Timmy Garris, District Manager</w:t>
            </w:r>
            <w:r w:rsidR="000420F8" w:rsidRPr="00676B1F">
              <w:rPr>
                <w:i/>
                <w:sz w:val="22"/>
                <w:szCs w:val="22"/>
              </w:rPr>
              <w:br/>
            </w:r>
          </w:p>
        </w:tc>
        <w:tc>
          <w:tcPr>
            <w:tcW w:w="3510" w:type="dxa"/>
          </w:tcPr>
          <w:p w14:paraId="4A416CCD" w14:textId="537F0C82" w:rsidR="00877418" w:rsidRPr="003D709E" w:rsidRDefault="00877418" w:rsidP="006E1647">
            <w:pPr>
              <w:rPr>
                <w:sz w:val="22"/>
                <w:szCs w:val="22"/>
              </w:rPr>
            </w:pPr>
            <w:r w:rsidRPr="003D709E">
              <w:rPr>
                <w:sz w:val="22"/>
                <w:szCs w:val="22"/>
              </w:rPr>
              <w:t xml:space="preserve">Air Permit No. </w:t>
            </w:r>
            <w:r w:rsidR="00676B1F">
              <w:rPr>
                <w:sz w:val="22"/>
                <w:szCs w:val="22"/>
              </w:rPr>
              <w:t>0070004-025</w:t>
            </w:r>
            <w:r w:rsidR="005B62C4" w:rsidRPr="003D709E">
              <w:rPr>
                <w:sz w:val="22"/>
                <w:szCs w:val="22"/>
              </w:rPr>
              <w:t>-AC</w:t>
            </w:r>
          </w:p>
          <w:p w14:paraId="21941F1D" w14:textId="1008D65C" w:rsidR="002C1D42" w:rsidRPr="003D709E" w:rsidRDefault="00397885" w:rsidP="006E1647">
            <w:pPr>
              <w:rPr>
                <w:sz w:val="28"/>
                <w:szCs w:val="28"/>
              </w:rPr>
            </w:pPr>
            <w:r w:rsidRPr="003D709E">
              <w:rPr>
                <w:sz w:val="22"/>
                <w:szCs w:val="22"/>
              </w:rPr>
              <w:t xml:space="preserve">Expiration </w:t>
            </w:r>
            <w:r w:rsidR="00504374" w:rsidRPr="003D709E">
              <w:rPr>
                <w:sz w:val="22"/>
                <w:szCs w:val="22"/>
              </w:rPr>
              <w:t xml:space="preserve">Date: </w:t>
            </w:r>
          </w:p>
          <w:p w14:paraId="4A7A524F" w14:textId="77777777" w:rsidR="006A7177" w:rsidRPr="003D709E" w:rsidRDefault="006A7177" w:rsidP="00791F7A">
            <w:pPr>
              <w:ind w:right="-162"/>
              <w:rPr>
                <w:sz w:val="22"/>
                <w:szCs w:val="22"/>
              </w:rPr>
            </w:pPr>
          </w:p>
          <w:p w14:paraId="51B47212" w14:textId="7E16D4BC" w:rsidR="008D5037" w:rsidRPr="003D709E" w:rsidRDefault="00676B1F" w:rsidP="000010DD">
            <w:pPr>
              <w:rPr>
                <w:sz w:val="22"/>
                <w:szCs w:val="22"/>
              </w:rPr>
            </w:pPr>
            <w:r>
              <w:rPr>
                <w:sz w:val="22"/>
                <w:szCs w:val="22"/>
              </w:rPr>
              <w:t>Hampton Facility</w:t>
            </w:r>
          </w:p>
          <w:p w14:paraId="1289006C" w14:textId="4CEC1B12" w:rsidR="00D143C2" w:rsidRPr="003D709E" w:rsidRDefault="00D143C2" w:rsidP="002944A5">
            <w:pPr>
              <w:spacing w:before="120"/>
              <w:rPr>
                <w:b/>
                <w:bCs/>
                <w:sz w:val="22"/>
                <w:szCs w:val="22"/>
              </w:rPr>
            </w:pPr>
          </w:p>
        </w:tc>
      </w:tr>
    </w:tbl>
    <w:p w14:paraId="717E0961" w14:textId="77777777" w:rsidR="00397885" w:rsidRPr="003D709E" w:rsidRDefault="00397885" w:rsidP="001A17B1">
      <w:pPr>
        <w:pStyle w:val="Caption"/>
        <w:spacing w:before="120"/>
        <w:rPr>
          <w:szCs w:val="22"/>
        </w:rPr>
      </w:pPr>
    </w:p>
    <w:p w14:paraId="0B3ACEAB" w14:textId="6D9160A7" w:rsidR="004C73A6" w:rsidRPr="003D709E" w:rsidRDefault="004C73A6" w:rsidP="001A17B1">
      <w:pPr>
        <w:pStyle w:val="Caption"/>
        <w:spacing w:before="120"/>
        <w:rPr>
          <w:szCs w:val="22"/>
        </w:rPr>
      </w:pPr>
      <w:r w:rsidRPr="003D709E">
        <w:rPr>
          <w:szCs w:val="22"/>
        </w:rPr>
        <w:t xml:space="preserve">Project </w:t>
      </w:r>
    </w:p>
    <w:p w14:paraId="72C8092A" w14:textId="1E1B3C46" w:rsidR="00105F66" w:rsidRDefault="009B44C2" w:rsidP="001A17B1">
      <w:pPr>
        <w:tabs>
          <w:tab w:val="left" w:pos="720"/>
        </w:tabs>
        <w:spacing w:before="120" w:after="120"/>
        <w:ind w:right="-274"/>
        <w:rPr>
          <w:sz w:val="22"/>
          <w:szCs w:val="22"/>
        </w:rPr>
      </w:pPr>
      <w:r w:rsidRPr="009B44C2">
        <w:rPr>
          <w:sz w:val="22"/>
          <w:szCs w:val="22"/>
        </w:rPr>
        <w:t>This is the final air construction permit</w:t>
      </w:r>
      <w:r w:rsidR="00676B1F" w:rsidRPr="009D66EB">
        <w:rPr>
          <w:sz w:val="22"/>
          <w:szCs w:val="22"/>
        </w:rPr>
        <w:t xml:space="preserve"> establishes Hazardous Air Pollutant (HAP) synthetic minor emissions limits, establishes a Prevention of Significant Deterioration (PSD) Volatile Organic Compound (VOC) synthetic minor emissions limit, an updated emissions calculation methodology for actual and potential emissions from the existing inedible animal by</w:t>
      </w:r>
      <w:r w:rsidR="00676B1F" w:rsidRPr="009D66EB">
        <w:rPr>
          <w:rFonts w:ascii="Cambria Math" w:hAnsi="Cambria Math" w:cs="Cambria Math"/>
          <w:sz w:val="22"/>
          <w:szCs w:val="22"/>
        </w:rPr>
        <w:t>‐</w:t>
      </w:r>
      <w:r w:rsidR="00676B1F" w:rsidRPr="009D66EB">
        <w:rPr>
          <w:sz w:val="22"/>
          <w:szCs w:val="22"/>
        </w:rPr>
        <w:t xml:space="preserve">products protein conversion process lines and separate </w:t>
      </w:r>
      <w:r w:rsidR="00232138" w:rsidRPr="004B54F3">
        <w:rPr>
          <w:bCs/>
          <w:sz w:val="22"/>
          <w:szCs w:val="22"/>
        </w:rPr>
        <w:t>Feather Protein Conversion Process Line</w:t>
      </w:r>
      <w:r w:rsidR="00232138" w:rsidRPr="009D66EB">
        <w:rPr>
          <w:sz w:val="22"/>
          <w:szCs w:val="22"/>
        </w:rPr>
        <w:t xml:space="preserve"> </w:t>
      </w:r>
      <w:r w:rsidR="00676B1F" w:rsidRPr="009D66EB">
        <w:rPr>
          <w:sz w:val="22"/>
          <w:szCs w:val="22"/>
        </w:rPr>
        <w:t>(a new proposed emissions unit</w:t>
      </w:r>
      <w:r w:rsidR="00CD7573">
        <w:rPr>
          <w:sz w:val="22"/>
          <w:szCs w:val="22"/>
        </w:rPr>
        <w:t>, EU 020</w:t>
      </w:r>
      <w:r w:rsidR="00676B1F" w:rsidRPr="009D66EB">
        <w:rPr>
          <w:sz w:val="22"/>
          <w:szCs w:val="22"/>
        </w:rPr>
        <w:t xml:space="preserve">), the description of No. 6 fuel oil be changed to “residual oil” for the three of the four onsite boilers (EU 006, EU 007 and EU 008), the description of No. 2 fuel oil be changed to “distillate oil” for the four boilers (EU 006, EU 007, EU 008 and EU 017), and the description of processed greases be changed to “processed fats” for the four boilers (EU </w:t>
      </w:r>
      <w:r w:rsidR="00105F66">
        <w:rPr>
          <w:sz w:val="22"/>
          <w:szCs w:val="22"/>
        </w:rPr>
        <w:t>006, EU 007, EU 008 and EU 017),at the facility</w:t>
      </w:r>
      <w:r w:rsidR="00E0020F">
        <w:rPr>
          <w:sz w:val="22"/>
          <w:szCs w:val="22"/>
        </w:rPr>
        <w:t>.</w:t>
      </w:r>
      <w:r w:rsidR="002C7C75">
        <w:rPr>
          <w:sz w:val="22"/>
          <w:szCs w:val="22"/>
        </w:rPr>
        <w:t xml:space="preserve">  </w:t>
      </w:r>
    </w:p>
    <w:p w14:paraId="6A17367B" w14:textId="7F1487FD" w:rsidR="00407166" w:rsidRPr="003D709E" w:rsidRDefault="00105F66" w:rsidP="001A17B1">
      <w:pPr>
        <w:tabs>
          <w:tab w:val="left" w:pos="720"/>
        </w:tabs>
        <w:spacing w:before="120" w:after="120"/>
        <w:ind w:right="-274"/>
        <w:rPr>
          <w:color w:val="FF0000"/>
          <w:sz w:val="22"/>
          <w:szCs w:val="22"/>
        </w:rPr>
      </w:pPr>
      <w:r w:rsidRPr="00E1698A">
        <w:rPr>
          <w:sz w:val="22"/>
          <w:szCs w:val="22"/>
        </w:rPr>
        <w:t>The proposed work will be conducted at the Hampton Facility, which is an animal/poultry byproducts rendering, used cooking oil and grease trap processing, and Secondary Protein Nutrient (SPN) fines process plant (Standard Industrial Classification No. 2077). The facility is located in Bradford County at 11313 Southeast 52</w:t>
      </w:r>
      <w:r w:rsidRPr="00E1698A">
        <w:rPr>
          <w:sz w:val="22"/>
          <w:szCs w:val="22"/>
          <w:vertAlign w:val="superscript"/>
        </w:rPr>
        <w:t>nd</w:t>
      </w:r>
      <w:r w:rsidRPr="00E1698A">
        <w:rPr>
          <w:sz w:val="22"/>
          <w:szCs w:val="22"/>
        </w:rPr>
        <w:t xml:space="preserve"> Avenue</w:t>
      </w:r>
      <w:r w:rsidRPr="00E1698A">
        <w:rPr>
          <w:rFonts w:ascii="Book Antiqua" w:hAnsi="Book Antiqua"/>
          <w:b/>
          <w:i/>
        </w:rPr>
        <w:t xml:space="preserve"> </w:t>
      </w:r>
      <w:r w:rsidRPr="00E1698A">
        <w:rPr>
          <w:sz w:val="22"/>
          <w:szCs w:val="22"/>
        </w:rPr>
        <w:t>in Starke, Florida.  The UTM coordinates are Zone 17, 391.94</w:t>
      </w:r>
      <w:r w:rsidRPr="00E1698A">
        <w:rPr>
          <w:rFonts w:ascii="Book Antiqua" w:hAnsi="Book Antiqua"/>
          <w:b/>
          <w:i/>
        </w:rPr>
        <w:t xml:space="preserve"> </w:t>
      </w:r>
      <w:r w:rsidRPr="00E1698A">
        <w:rPr>
          <w:sz w:val="22"/>
          <w:szCs w:val="22"/>
        </w:rPr>
        <w:t>km East, and 3306.05</w:t>
      </w:r>
      <w:r w:rsidRPr="00E1698A">
        <w:rPr>
          <w:rFonts w:ascii="Book Antiqua" w:hAnsi="Book Antiqua"/>
          <w:b/>
          <w:i/>
        </w:rPr>
        <w:t xml:space="preserve"> </w:t>
      </w:r>
      <w:r w:rsidRPr="00E1698A">
        <w:rPr>
          <w:sz w:val="22"/>
          <w:szCs w:val="22"/>
        </w:rPr>
        <w:t>km North</w:t>
      </w:r>
      <w:r w:rsidR="000472DA" w:rsidRPr="003D709E">
        <w:rPr>
          <w:sz w:val="22"/>
          <w:szCs w:val="22"/>
        </w:rPr>
        <w:t>.</w:t>
      </w:r>
      <w:r w:rsidR="000472DA" w:rsidRPr="003D709E">
        <w:rPr>
          <w:color w:val="FF0000"/>
          <w:sz w:val="22"/>
          <w:szCs w:val="22"/>
        </w:rPr>
        <w:t xml:space="preserve">  </w:t>
      </w:r>
    </w:p>
    <w:p w14:paraId="17920E03" w14:textId="0E90247C" w:rsidR="00D44247" w:rsidRPr="003D709E" w:rsidRDefault="008C2C2C" w:rsidP="00D44247">
      <w:pPr>
        <w:pStyle w:val="BodyTextIndent"/>
        <w:ind w:left="0"/>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005C75A7">
        <w:rPr>
          <w:szCs w:val="22"/>
        </w:rPr>
        <w:t xml:space="preserve">Section 3 (Facility-Wide Conditions); </w:t>
      </w:r>
      <w:r w:rsidRPr="00877418">
        <w:rPr>
          <w:szCs w:val="22"/>
        </w:rPr>
        <w:t xml:space="preserve">Section </w:t>
      </w:r>
      <w:r w:rsidR="005C75A7">
        <w:rPr>
          <w:szCs w:val="22"/>
        </w:rPr>
        <w:t>4</w:t>
      </w:r>
      <w:r>
        <w:rPr>
          <w:szCs w:val="22"/>
        </w:rPr>
        <w:t xml:space="preserve"> (</w:t>
      </w:r>
      <w:r w:rsidRPr="00877418">
        <w:rPr>
          <w:szCs w:val="22"/>
        </w:rPr>
        <w:t>Emissions Unit Specific Conditions</w:t>
      </w:r>
      <w:r>
        <w:rPr>
          <w:szCs w:val="22"/>
        </w:rPr>
        <w:t xml:space="preserve">); and </w:t>
      </w:r>
      <w:r w:rsidRPr="00877418">
        <w:rPr>
          <w:szCs w:val="22"/>
        </w:rPr>
        <w:t xml:space="preserve">Section </w:t>
      </w:r>
      <w:r w:rsidR="005C75A7">
        <w:rPr>
          <w:szCs w:val="22"/>
        </w:rPr>
        <w:t>5</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A of Section </w:t>
      </w:r>
      <w:r w:rsidR="005C75A7">
        <w:rPr>
          <w:szCs w:val="22"/>
        </w:rPr>
        <w:t>5</w:t>
      </w:r>
      <w:r>
        <w:rPr>
          <w:szCs w:val="22"/>
        </w:rPr>
        <w:t xml:space="preserve"> of this permit.</w:t>
      </w:r>
      <w:r w:rsidRPr="00047F18">
        <w:rPr>
          <w:szCs w:val="22"/>
        </w:rPr>
        <w:t xml:space="preserve"> </w:t>
      </w:r>
      <w:r>
        <w:rPr>
          <w:szCs w:val="22"/>
        </w:rPr>
        <w:t xml:space="preserve"> </w:t>
      </w:r>
      <w:r w:rsidR="000D3860" w:rsidRPr="000D3860">
        <w:rPr>
          <w:szCs w:val="22"/>
        </w:rPr>
        <w:t>As noted in the Final Determination provided with this final permit, only minor changes and clarifications were made to the draft permit</w:t>
      </w:r>
    </w:p>
    <w:p w14:paraId="59305032" w14:textId="77777777" w:rsidR="008C2C2C" w:rsidRPr="00692695" w:rsidRDefault="008C2C2C" w:rsidP="00D85F3A">
      <w:pPr>
        <w:spacing w:before="240" w:after="120"/>
        <w:rPr>
          <w:b/>
          <w:caps/>
          <w:sz w:val="22"/>
          <w:szCs w:val="22"/>
        </w:rPr>
      </w:pPr>
      <w:r w:rsidRPr="00692695">
        <w:rPr>
          <w:b/>
          <w:caps/>
          <w:sz w:val="22"/>
          <w:szCs w:val="22"/>
        </w:rPr>
        <w:t>Statement of Basis</w:t>
      </w:r>
    </w:p>
    <w:p w14:paraId="52926FF3" w14:textId="3FE16E6F" w:rsidR="000D3860" w:rsidRDefault="000D3860" w:rsidP="00D44247">
      <w:pPr>
        <w:pStyle w:val="BodyText2"/>
        <w:spacing w:before="120"/>
        <w:rPr>
          <w:szCs w:val="22"/>
        </w:rPr>
        <w:sectPr w:rsidR="000D3860" w:rsidSect="00617265">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aperSrc w:first="16640" w:other="16640"/>
          <w:cols w:space="720"/>
          <w:docGrid w:linePitch="272"/>
        </w:sect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w:t>
      </w:r>
      <w:proofErr w:type="spellStart"/>
      <w:r w:rsidRPr="00877418">
        <w:rPr>
          <w:szCs w:val="22"/>
        </w:rPr>
        <w:t>permittee</w:t>
      </w:r>
      <w:proofErr w:type="spellEnd"/>
      <w:r w:rsidRPr="00877418">
        <w:rPr>
          <w:szCs w:val="22"/>
        </w:rPr>
        <w:t xml:space="preserv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00A54553" w:rsidRPr="003D709E">
        <w:rPr>
          <w:szCs w:val="22"/>
        </w:rPr>
        <w:t>.</w:t>
      </w:r>
    </w:p>
    <w:p w14:paraId="2D817677" w14:textId="6895B6CB" w:rsidR="0010489D" w:rsidRDefault="0010489D" w:rsidP="00D44247">
      <w:pPr>
        <w:pStyle w:val="BodyText2"/>
        <w:spacing w:before="120"/>
        <w:rPr>
          <w:szCs w:val="22"/>
        </w:rPr>
      </w:pPr>
    </w:p>
    <w:p w14:paraId="5AAA8713" w14:textId="56DD8DD3" w:rsidR="008C2C2C" w:rsidRPr="003D709E" w:rsidRDefault="008C2C2C" w:rsidP="008C2C2C">
      <w:pPr>
        <w:pStyle w:val="BodyTextIndent"/>
        <w:ind w:left="0"/>
        <w:jc w:val="left"/>
        <w:rPr>
          <w:szCs w:val="22"/>
        </w:rPr>
      </w:pPr>
      <w:r w:rsidRPr="003D709E">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w:t>
      </w:r>
      <w:r w:rsidRPr="002C7C75">
        <w:rPr>
          <w:szCs w:val="22"/>
        </w:rPr>
        <w:t xml:space="preserve"> </w:t>
      </w:r>
      <w:r w:rsidRPr="003D709E">
        <w:rPr>
          <w:szCs w:val="22"/>
        </w:rPr>
        <w:t>Tallahassee, Florida, 32399-3000)</w:t>
      </w:r>
      <w:r>
        <w:rPr>
          <w:szCs w:val="22"/>
        </w:rPr>
        <w:t xml:space="preserve"> </w:t>
      </w:r>
      <w:r w:rsidRPr="003D709E">
        <w:rPr>
          <w:szCs w:val="22"/>
        </w:rPr>
        <w:t>and by filing a copy of the notice of appeal accompanied by the applicable filing fees with the appropriate District Court of Appeal.  The notice must be filed within 30 days after this order is filed with the clerk of the Department.</w:t>
      </w:r>
    </w:p>
    <w:p w14:paraId="6FB4FCBA" w14:textId="733B00A0" w:rsidR="00686E95" w:rsidRPr="003D709E" w:rsidRDefault="00686E95" w:rsidP="00686E95">
      <w:pPr>
        <w:spacing w:after="120"/>
        <w:ind w:left="3960"/>
        <w:rPr>
          <w:sz w:val="22"/>
          <w:szCs w:val="22"/>
        </w:rPr>
      </w:pPr>
      <w:r w:rsidRPr="003D709E">
        <w:rPr>
          <w:sz w:val="22"/>
          <w:szCs w:val="22"/>
        </w:rPr>
        <w:tab/>
      </w:r>
      <w:r w:rsidRPr="003D709E">
        <w:rPr>
          <w:sz w:val="22"/>
          <w:szCs w:val="22"/>
        </w:rPr>
        <w:tab/>
      </w:r>
      <w:r w:rsidRPr="003D709E">
        <w:rPr>
          <w:sz w:val="22"/>
          <w:szCs w:val="22"/>
        </w:rPr>
        <w:tab/>
      </w:r>
      <w:r w:rsidRPr="003D709E">
        <w:rPr>
          <w:sz w:val="22"/>
          <w:szCs w:val="22"/>
        </w:rPr>
        <w:tab/>
      </w:r>
      <w:r w:rsidRPr="003D709E">
        <w:rPr>
          <w:sz w:val="22"/>
          <w:szCs w:val="22"/>
        </w:rPr>
        <w:tab/>
      </w:r>
      <w:r w:rsidRPr="003D709E">
        <w:rPr>
          <w:sz w:val="22"/>
          <w:szCs w:val="22"/>
        </w:rPr>
        <w:tab/>
      </w:r>
      <w:r w:rsidRPr="003D709E">
        <w:rPr>
          <w:sz w:val="22"/>
          <w:szCs w:val="22"/>
        </w:rPr>
        <w:tab/>
      </w:r>
      <w:r w:rsidRPr="003D709E">
        <w:rPr>
          <w:sz w:val="22"/>
          <w:szCs w:val="22"/>
        </w:rPr>
        <w:tab/>
      </w:r>
      <w:r w:rsidRPr="003D709E">
        <w:rPr>
          <w:sz w:val="22"/>
          <w:szCs w:val="22"/>
        </w:rPr>
        <w:tab/>
      </w:r>
      <w:r w:rsidRPr="003D709E">
        <w:rPr>
          <w:sz w:val="22"/>
          <w:szCs w:val="22"/>
        </w:rPr>
        <w:tab/>
      </w:r>
    </w:p>
    <w:p w14:paraId="0D506AE0" w14:textId="277C24BA" w:rsidR="00686E95" w:rsidRPr="003D709E" w:rsidRDefault="00C947DD" w:rsidP="00EA7ED2">
      <w:pPr>
        <w:spacing w:after="120"/>
        <w:rPr>
          <w:sz w:val="22"/>
          <w:szCs w:val="22"/>
        </w:rPr>
      </w:pPr>
      <w:r>
        <w:rPr>
          <w:noProof/>
        </w:rPr>
        <mc:AlternateContent>
          <mc:Choice Requires="wps">
            <w:drawing>
              <wp:anchor distT="0" distB="0" distL="114300" distR="114300" simplePos="0" relativeHeight="251659264" behindDoc="0" locked="0" layoutInCell="1" allowOverlap="1" wp14:anchorId="22446FDF" wp14:editId="6D679E55">
                <wp:simplePos x="0" y="0"/>
                <wp:positionH relativeFrom="column">
                  <wp:posOffset>38100</wp:posOffset>
                </wp:positionH>
                <wp:positionV relativeFrom="paragraph">
                  <wp:posOffset>92075</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684978A" w14:textId="5439D421" w:rsidR="000C0FBF" w:rsidRPr="00C947DD" w:rsidRDefault="000C0FBF" w:rsidP="00C947DD">
                            <w:pPr>
                              <w:rPr>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947DD">
                              <w:rPr>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Draft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2446FDF" id="_x0000_t202" coordsize="21600,21600" o:spt="202" path="m,l,21600r21600,l21600,xe">
                <v:stroke joinstyle="miter"/>
                <v:path gradientshapeok="t" o:connecttype="rect"/>
              </v:shapetype>
              <v:shape id="Text Box 3" o:spid="_x0000_s1026" type="#_x0000_t202" style="position:absolute;margin-left:3pt;margin-top:7.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yrVZCdsAAAAIAQAADwAAAGRycy9kb3ducmV2LnhtbEyP&#10;wU7DMBBE70j8g7VI3KjdkFRtiFOhAmeg8AFuvMQh8TqK3Tbw9SwnOO7MaPZNtZ39IE44xS6QhuVC&#10;gUBqgu2o1fD+9nSzBhGTIWuGQKjhCyNs68uLypQ2nOkVT/vUCi6hWBoNLqWxlDI2Dr2JizAisfcR&#10;Jm8Sn1Mr7WTOXO4HmSm1kt50xB+cGXHnsOn3R69hrfxz32+yl+jz72Xhdg/hcfzU+vpqvr8DkXBO&#10;f2H4xWd0qJnpEI5koxg0rHhJYjkvQLCdbXIWDhpuVVaArCv5f0D9AwAA//8DAFBLAQItABQABgAI&#10;AAAAIQC2gziS/gAAAOEBAAATAAAAAAAAAAAAAAAAAAAAAABbQ29udGVudF9UeXBlc10ueG1sUEsB&#10;Ai0AFAAGAAgAAAAhADj9If/WAAAAlAEAAAsAAAAAAAAAAAAAAAAALwEAAF9yZWxzLy5yZWxzUEsB&#10;Ai0AFAAGAAgAAAAhAIhUO4skAgAAVQQAAA4AAAAAAAAAAAAAAAAALgIAAGRycy9lMm9Eb2MueG1s&#10;UEsBAi0AFAAGAAgAAAAhAMq1WQnbAAAACAEAAA8AAAAAAAAAAAAAAAAAfgQAAGRycy9kb3ducmV2&#10;LnhtbFBLBQYAAAAABAAEAPMAAACGBQAAAAA=&#10;" filled="f" stroked="f">
                <v:textbox style="mso-fit-shape-to-text:t">
                  <w:txbxContent>
                    <w:p w14:paraId="4684978A" w14:textId="5439D421" w:rsidR="000C0FBF" w:rsidRPr="00C947DD" w:rsidRDefault="000C0FBF" w:rsidP="00C947DD">
                      <w:pPr>
                        <w:rPr>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947DD">
                        <w:rPr>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Draft</w:t>
                      </w:r>
                    </w:p>
                  </w:txbxContent>
                </v:textbox>
              </v:shape>
            </w:pict>
          </mc:Fallback>
        </mc:AlternateContent>
      </w:r>
      <w:r w:rsidR="00686E95" w:rsidRPr="003D709E">
        <w:rPr>
          <w:sz w:val="22"/>
          <w:szCs w:val="22"/>
        </w:rPr>
        <w:t>Executed in Jacksonville, Florida</w:t>
      </w:r>
    </w:p>
    <w:p w14:paraId="6120DE3A" w14:textId="1635C2BA" w:rsidR="00686E95" w:rsidRPr="003D709E" w:rsidRDefault="00686E95" w:rsidP="00EA7ED2">
      <w:pPr>
        <w:spacing w:after="120"/>
        <w:rPr>
          <w:sz w:val="22"/>
          <w:szCs w:val="22"/>
        </w:rPr>
      </w:pPr>
    </w:p>
    <w:p w14:paraId="44FA4284" w14:textId="77777777" w:rsidR="00397885" w:rsidRPr="002C7C75" w:rsidRDefault="00397885" w:rsidP="00EA7ED2"/>
    <w:p w14:paraId="4FD6ADED" w14:textId="77777777" w:rsidR="00686E95" w:rsidRPr="003D709E" w:rsidRDefault="00686E95" w:rsidP="00EA7ED2">
      <w:pPr>
        <w:pStyle w:val="Style4"/>
        <w:numPr>
          <w:ilvl w:val="12"/>
          <w:numId w:val="0"/>
        </w:numPr>
        <w:tabs>
          <w:tab w:val="left" w:pos="8280"/>
        </w:tabs>
        <w:rPr>
          <w:sz w:val="22"/>
          <w:szCs w:val="22"/>
        </w:rPr>
      </w:pPr>
      <w:r w:rsidRPr="003D709E">
        <w:rPr>
          <w:sz w:val="22"/>
          <w:szCs w:val="22"/>
        </w:rPr>
        <w:t>___________________________________</w:t>
      </w:r>
      <w:r w:rsidRPr="003D709E">
        <w:rPr>
          <w:sz w:val="22"/>
          <w:szCs w:val="22"/>
        </w:rPr>
        <w:tab/>
      </w:r>
    </w:p>
    <w:p w14:paraId="79DB2D1E" w14:textId="77777777" w:rsidR="00397885" w:rsidRPr="003D709E" w:rsidRDefault="00397885" w:rsidP="00EA7ED2">
      <w:pPr>
        <w:widowControl w:val="0"/>
        <w:tabs>
          <w:tab w:val="left" w:pos="3330"/>
          <w:tab w:val="left" w:pos="9000"/>
        </w:tabs>
        <w:rPr>
          <w:sz w:val="22"/>
          <w:szCs w:val="22"/>
        </w:rPr>
      </w:pPr>
      <w:r w:rsidRPr="003D709E">
        <w:rPr>
          <w:sz w:val="22"/>
          <w:szCs w:val="22"/>
        </w:rPr>
        <w:t>Richard S. Rachal III, P.G.</w:t>
      </w:r>
      <w:r w:rsidRPr="003D709E">
        <w:rPr>
          <w:sz w:val="22"/>
          <w:szCs w:val="22"/>
        </w:rPr>
        <w:tab/>
        <w:t xml:space="preserve">                  </w:t>
      </w:r>
    </w:p>
    <w:p w14:paraId="685ED7CD" w14:textId="24555C68" w:rsidR="00397885" w:rsidRPr="003D709E" w:rsidRDefault="002C7C75" w:rsidP="00EA7ED2">
      <w:pPr>
        <w:pStyle w:val="Footer"/>
        <w:tabs>
          <w:tab w:val="clear" w:pos="4320"/>
          <w:tab w:val="clear" w:pos="8640"/>
        </w:tabs>
        <w:rPr>
          <w:sz w:val="22"/>
          <w:szCs w:val="22"/>
        </w:rPr>
      </w:pPr>
      <w:r>
        <w:rPr>
          <w:sz w:val="22"/>
          <w:szCs w:val="22"/>
        </w:rPr>
        <w:t xml:space="preserve">Permitting </w:t>
      </w:r>
      <w:r w:rsidR="00397885" w:rsidRPr="003D709E">
        <w:rPr>
          <w:sz w:val="22"/>
          <w:szCs w:val="22"/>
        </w:rPr>
        <w:t>Program Administrator</w:t>
      </w:r>
    </w:p>
    <w:p w14:paraId="1989AFB6" w14:textId="77777777" w:rsidR="00686E95" w:rsidRPr="003D709E" w:rsidRDefault="00686E95" w:rsidP="008C2C2C">
      <w:pPr>
        <w:ind w:left="4050"/>
        <w:rPr>
          <w:sz w:val="22"/>
        </w:rPr>
      </w:pPr>
    </w:p>
    <w:p w14:paraId="5226A398" w14:textId="48C4B9F4" w:rsidR="002C7C75" w:rsidRDefault="002C7C75" w:rsidP="002C7C75">
      <w:pPr>
        <w:jc w:val="center"/>
        <w:rPr>
          <w:b/>
          <w:bCs/>
          <w:sz w:val="24"/>
          <w:szCs w:val="24"/>
          <w:u w:val="single"/>
        </w:rPr>
      </w:pPr>
    </w:p>
    <w:p w14:paraId="2F5EED30" w14:textId="2FB41E23" w:rsidR="00414600" w:rsidRDefault="00414600" w:rsidP="00414600">
      <w:pPr>
        <w:jc w:val="center"/>
        <w:rPr>
          <w:b/>
          <w:bCs/>
          <w:sz w:val="24"/>
          <w:szCs w:val="24"/>
          <w:u w:val="single"/>
        </w:rPr>
      </w:pPr>
      <w:r>
        <w:rPr>
          <w:b/>
          <w:bCs/>
          <w:sz w:val="24"/>
          <w:szCs w:val="24"/>
          <w:u w:val="single"/>
        </w:rPr>
        <w:t>FILING AND ACKNOWLEDGEMENT &amp; CERTIFICATE OF SERVICE</w:t>
      </w:r>
    </w:p>
    <w:p w14:paraId="67BE24A6" w14:textId="581C5F57" w:rsidR="00414600" w:rsidRPr="008422EE" w:rsidRDefault="00414600" w:rsidP="00414600">
      <w:pPr>
        <w:jc w:val="center"/>
        <w:rPr>
          <w:b/>
          <w:bCs/>
          <w:sz w:val="22"/>
          <w:szCs w:val="22"/>
          <w:u w:val="single"/>
        </w:rPr>
      </w:pPr>
    </w:p>
    <w:p w14:paraId="0490E8D2" w14:textId="55C88330" w:rsidR="00414600" w:rsidRDefault="00414600" w:rsidP="00414600">
      <w:pPr>
        <w:rPr>
          <w:sz w:val="22"/>
          <w:szCs w:val="22"/>
        </w:rPr>
      </w:pPr>
      <w:r w:rsidRPr="008422EE">
        <w:rPr>
          <w:sz w:val="22"/>
          <w:szCs w:val="22"/>
        </w:rPr>
        <w:t xml:space="preserve">Filed on this date pursuant to § 120.52, Florida Statutes, with the designated Department Clerk, receipt of which is hereby acknowledged.  The undersigned hereby certifies that the </w:t>
      </w:r>
      <w:r>
        <w:rPr>
          <w:sz w:val="22"/>
          <w:szCs w:val="22"/>
        </w:rPr>
        <w:t>Final Air Permit package (including the Final Determination and Final Permit), and a</w:t>
      </w:r>
      <w:r w:rsidRPr="008422EE">
        <w:rPr>
          <w:sz w:val="22"/>
          <w:szCs w:val="22"/>
        </w:rPr>
        <w:t xml:space="preserve">ll copies were sent before the close of business on </w:t>
      </w:r>
      <w:r w:rsidR="00156C44">
        <w:rPr>
          <w:sz w:val="22"/>
          <w:szCs w:val="22"/>
          <w:u w:val="single"/>
        </w:rPr>
        <w:t>Month</w:t>
      </w:r>
      <w:r w:rsidRPr="00EB0471">
        <w:rPr>
          <w:sz w:val="22"/>
          <w:szCs w:val="22"/>
          <w:u w:val="single"/>
        </w:rPr>
        <w:t xml:space="preserve"> XX,</w:t>
      </w:r>
      <w:r>
        <w:rPr>
          <w:sz w:val="22"/>
          <w:szCs w:val="22"/>
          <w:u w:val="single"/>
        </w:rPr>
        <w:t xml:space="preserve"> 2015</w:t>
      </w:r>
      <w:r>
        <w:rPr>
          <w:sz w:val="22"/>
          <w:szCs w:val="22"/>
        </w:rPr>
        <w:t>,</w:t>
      </w:r>
      <w:r w:rsidRPr="007763FC">
        <w:rPr>
          <w:sz w:val="22"/>
          <w:szCs w:val="22"/>
        </w:rPr>
        <w:t xml:space="preserve"> </w:t>
      </w:r>
      <w:r w:rsidRPr="008422EE">
        <w:rPr>
          <w:sz w:val="22"/>
          <w:szCs w:val="22"/>
        </w:rPr>
        <w:t>to the listed persons.</w:t>
      </w:r>
    </w:p>
    <w:p w14:paraId="46408513" w14:textId="70F65FF9" w:rsidR="00414600" w:rsidRPr="008422EE" w:rsidRDefault="00414600" w:rsidP="00414600">
      <w:pPr>
        <w:rPr>
          <w:sz w:val="22"/>
          <w:szCs w:val="22"/>
        </w:rPr>
      </w:pPr>
    </w:p>
    <w:p w14:paraId="481022C7" w14:textId="77777777" w:rsidR="00156C44" w:rsidRPr="00EF7E06" w:rsidRDefault="00156C44" w:rsidP="00156C44">
      <w:pPr>
        <w:widowControl w:val="0"/>
        <w:tabs>
          <w:tab w:val="left" w:pos="-720"/>
          <w:tab w:val="left" w:pos="4320"/>
        </w:tabs>
        <w:outlineLvl w:val="0"/>
        <w:rPr>
          <w:sz w:val="22"/>
          <w:szCs w:val="22"/>
        </w:rPr>
      </w:pPr>
      <w:r w:rsidRPr="00EF7E06">
        <w:rPr>
          <w:sz w:val="22"/>
          <w:szCs w:val="22"/>
        </w:rPr>
        <w:t>Timmy Garris, District Manager, Griffin Industries (</w:t>
      </w:r>
      <w:hyperlink r:id="rId14" w:history="1">
        <w:r w:rsidRPr="00EF7E06">
          <w:rPr>
            <w:rStyle w:val="Hyperlink"/>
            <w:sz w:val="22"/>
            <w:szCs w:val="22"/>
          </w:rPr>
          <w:t>tgarris@griffinind.com</w:t>
        </w:r>
      </w:hyperlink>
      <w:r w:rsidRPr="00EF7E06">
        <w:rPr>
          <w:sz w:val="22"/>
          <w:szCs w:val="22"/>
        </w:rPr>
        <w:t xml:space="preserve">) </w:t>
      </w:r>
    </w:p>
    <w:p w14:paraId="28415628" w14:textId="77777777" w:rsidR="00156C44" w:rsidRPr="00EF7E06" w:rsidRDefault="00156C44" w:rsidP="00156C44">
      <w:pPr>
        <w:widowControl w:val="0"/>
        <w:tabs>
          <w:tab w:val="left" w:pos="-720"/>
          <w:tab w:val="left" w:pos="4320"/>
        </w:tabs>
        <w:outlineLvl w:val="0"/>
        <w:rPr>
          <w:sz w:val="22"/>
          <w:szCs w:val="22"/>
        </w:rPr>
      </w:pPr>
      <w:r w:rsidRPr="00EF7E06">
        <w:rPr>
          <w:sz w:val="22"/>
          <w:szCs w:val="22"/>
        </w:rPr>
        <w:t>Brad James, P.E., Managing Consultant, Trinity Consultants (</w:t>
      </w:r>
      <w:hyperlink r:id="rId15" w:history="1">
        <w:r w:rsidRPr="00EF7E06">
          <w:rPr>
            <w:rStyle w:val="Hyperlink"/>
            <w:sz w:val="22"/>
            <w:szCs w:val="22"/>
          </w:rPr>
          <w:t>bjames@trinityconsultants.com</w:t>
        </w:r>
      </w:hyperlink>
      <w:r w:rsidRPr="00EF7E06">
        <w:rPr>
          <w:sz w:val="22"/>
          <w:szCs w:val="22"/>
        </w:rPr>
        <w:t>)</w:t>
      </w:r>
    </w:p>
    <w:p w14:paraId="2448FD45" w14:textId="77777777" w:rsidR="00686E95" w:rsidRPr="003D709E" w:rsidRDefault="00686E95" w:rsidP="00686E95">
      <w:pPr>
        <w:rPr>
          <w:sz w:val="22"/>
        </w:rPr>
      </w:pPr>
    </w:p>
    <w:p w14:paraId="5E2C158B" w14:textId="5A579497" w:rsidR="00C947DD" w:rsidRPr="00C947DD" w:rsidRDefault="00C947DD" w:rsidP="00C947DD">
      <w:pPr>
        <w:rPr>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947DD">
        <w:rPr>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Draft</w:t>
      </w:r>
    </w:p>
    <w:p w14:paraId="038970D9" w14:textId="2742CB3D" w:rsidR="00414600" w:rsidRPr="007C62F4" w:rsidRDefault="00414600" w:rsidP="00414600">
      <w:pPr>
        <w:rPr>
          <w:sz w:val="22"/>
          <w:szCs w:val="22"/>
          <w:u w:val="single"/>
        </w:rPr>
      </w:pPr>
      <w:r w:rsidRPr="007C62F4">
        <w:rPr>
          <w:sz w:val="22"/>
          <w:szCs w:val="22"/>
        </w:rPr>
        <w:t>_________________</w:t>
      </w:r>
      <w:r w:rsidRPr="007C62F4">
        <w:rPr>
          <w:sz w:val="22"/>
          <w:szCs w:val="22"/>
        </w:rPr>
        <w:tab/>
      </w:r>
      <w:r w:rsidR="00156C44" w:rsidRPr="007C62F4">
        <w:rPr>
          <w:sz w:val="22"/>
          <w:szCs w:val="22"/>
          <w:u w:val="single"/>
        </w:rPr>
        <w:t>Month XX</w:t>
      </w:r>
      <w:r w:rsidR="007D786E" w:rsidRPr="007C62F4">
        <w:rPr>
          <w:sz w:val="22"/>
          <w:szCs w:val="22"/>
          <w:u w:val="single"/>
        </w:rPr>
        <w:t>, 2015</w:t>
      </w:r>
    </w:p>
    <w:p w14:paraId="4ABAFA11" w14:textId="77777777" w:rsidR="00414600" w:rsidRPr="007C62F4" w:rsidRDefault="00414600" w:rsidP="00414600">
      <w:pPr>
        <w:rPr>
          <w:sz w:val="22"/>
          <w:szCs w:val="22"/>
        </w:rPr>
      </w:pPr>
      <w:r w:rsidRPr="007C62F4">
        <w:rPr>
          <w:sz w:val="22"/>
          <w:szCs w:val="22"/>
        </w:rPr>
        <w:t>Clerk                                    Date</w:t>
      </w:r>
    </w:p>
    <w:p w14:paraId="021831BA" w14:textId="77777777" w:rsidR="00397885" w:rsidRPr="003D709E" w:rsidRDefault="00397885" w:rsidP="00397885">
      <w:pPr>
        <w:keepNext/>
        <w:rPr>
          <w:sz w:val="22"/>
          <w:szCs w:val="22"/>
          <w:u w:val="single"/>
        </w:rPr>
      </w:pPr>
    </w:p>
    <w:p w14:paraId="75384DFC" w14:textId="77777777" w:rsidR="00962B5C" w:rsidRPr="003D709E" w:rsidRDefault="00962B5C" w:rsidP="00686E95">
      <w:pPr>
        <w:widowControl w:val="0"/>
        <w:tabs>
          <w:tab w:val="left" w:pos="-720"/>
          <w:tab w:val="left" w:pos="4320"/>
          <w:tab w:val="left" w:pos="9000"/>
        </w:tabs>
        <w:ind w:left="5490"/>
        <w:rPr>
          <w:sz w:val="16"/>
          <w:szCs w:val="16"/>
        </w:rPr>
        <w:sectPr w:rsidR="00962B5C" w:rsidRPr="003D709E" w:rsidSect="00617265">
          <w:headerReference w:type="even" r:id="rId16"/>
          <w:headerReference w:type="default" r:id="rId17"/>
          <w:footerReference w:type="default" r:id="rId18"/>
          <w:headerReference w:type="first" r:id="rId19"/>
          <w:pgSz w:w="12240" w:h="15840" w:code="1"/>
          <w:pgMar w:top="1440" w:right="1440" w:bottom="1440" w:left="1440" w:header="720" w:footer="720" w:gutter="0"/>
          <w:paperSrc w:first="16640" w:other="16640"/>
          <w:cols w:space="720"/>
          <w:docGrid w:linePitch="272"/>
        </w:sectPr>
      </w:pPr>
      <w:r w:rsidRPr="003D709E">
        <w:tab/>
      </w:r>
      <w:r w:rsidRPr="003D709E">
        <w:tab/>
      </w:r>
      <w:r w:rsidRPr="003D709E">
        <w:rPr>
          <w:sz w:val="22"/>
        </w:rPr>
        <w:tab/>
      </w:r>
      <w:r w:rsidRPr="003D709E">
        <w:rPr>
          <w:sz w:val="22"/>
        </w:rPr>
        <w:tab/>
      </w:r>
      <w:r w:rsidRPr="003D709E">
        <w:rPr>
          <w:sz w:val="22"/>
        </w:rPr>
        <w:tab/>
      </w:r>
      <w:r w:rsidRPr="003D709E">
        <w:rPr>
          <w:sz w:val="22"/>
        </w:rPr>
        <w:tab/>
      </w:r>
    </w:p>
    <w:p w14:paraId="0C14BD34" w14:textId="77777777" w:rsidR="004C73A6" w:rsidRPr="003D709E" w:rsidRDefault="00686E95" w:rsidP="00111D4B">
      <w:pPr>
        <w:spacing w:after="120"/>
        <w:rPr>
          <w:caps/>
          <w:sz w:val="22"/>
          <w:szCs w:val="22"/>
          <w:u w:val="single"/>
        </w:rPr>
      </w:pPr>
      <w:r w:rsidRPr="003D709E">
        <w:rPr>
          <w:b/>
          <w:caps/>
          <w:sz w:val="22"/>
          <w:szCs w:val="22"/>
        </w:rPr>
        <w:lastRenderedPageBreak/>
        <w:t>FACILITY DESCRIPTION</w:t>
      </w:r>
    </w:p>
    <w:p w14:paraId="6E66FC17" w14:textId="77777777" w:rsidR="002F6584" w:rsidRPr="009C78A2" w:rsidRDefault="002F6584" w:rsidP="002F6584">
      <w:pPr>
        <w:widowControl w:val="0"/>
        <w:spacing w:after="120"/>
        <w:rPr>
          <w:sz w:val="22"/>
          <w:szCs w:val="22"/>
        </w:rPr>
      </w:pPr>
      <w:r w:rsidRPr="009C78A2">
        <w:rPr>
          <w:sz w:val="22"/>
          <w:szCs w:val="22"/>
        </w:rPr>
        <w:t>The facility operates an animal/poultry byproducts rendering, used cooking oil and grease trap processing, and Secondary Protein Nutrient (SPN) fines process plant (Standard Industrial Classification No. 2077).  The operations include four (4) active fossil fuel fired steam generators (boilers), a waste heat evaporator, feather rendering system, a blood processing system, two (2) animal/poultry byproducts rendering systems, and a SPN Fines Solvent Extraction Process, a cooking oil and grease processing system, an emergency diesel generator, and an onsite biological wastewater treatment and land application system.</w:t>
      </w:r>
    </w:p>
    <w:p w14:paraId="4446F27A" w14:textId="77777777" w:rsidR="002F6584" w:rsidRPr="009C78A2" w:rsidRDefault="002F6584" w:rsidP="00CB2A02">
      <w:pPr>
        <w:widowControl w:val="0"/>
        <w:spacing w:after="240"/>
        <w:rPr>
          <w:sz w:val="22"/>
          <w:szCs w:val="22"/>
          <w:u w:val="single"/>
        </w:rPr>
      </w:pPr>
      <w:r w:rsidRPr="009C78A2">
        <w:rPr>
          <w:sz w:val="22"/>
          <w:szCs w:val="22"/>
          <w:u w:val="single"/>
        </w:rPr>
        <w:t>Fossil Fuel Steam Generators</w:t>
      </w:r>
    </w:p>
    <w:p w14:paraId="201403D3" w14:textId="6E5CC94B" w:rsidR="002F6584" w:rsidRPr="009C78A2" w:rsidRDefault="002F6584" w:rsidP="00CB2A02">
      <w:pPr>
        <w:autoSpaceDE w:val="0"/>
        <w:autoSpaceDN w:val="0"/>
        <w:adjustRightInd w:val="0"/>
        <w:spacing w:after="120"/>
        <w:rPr>
          <w:sz w:val="22"/>
          <w:szCs w:val="22"/>
        </w:rPr>
      </w:pPr>
      <w:r w:rsidRPr="009C78A2">
        <w:rPr>
          <w:sz w:val="22"/>
          <w:szCs w:val="22"/>
        </w:rPr>
        <w:t xml:space="preserve">Boilers No. 1 (EU 006), No. 2 (EU 007) and No. 3 (EU 008) generate steam for process heat associated with the rendering and processing activities. </w:t>
      </w:r>
      <w:r>
        <w:rPr>
          <w:sz w:val="22"/>
          <w:szCs w:val="22"/>
        </w:rPr>
        <w:t>EU 006 and EU 007</w:t>
      </w:r>
      <w:r w:rsidRPr="009C78A2">
        <w:rPr>
          <w:sz w:val="22"/>
          <w:szCs w:val="22"/>
        </w:rPr>
        <w:t xml:space="preserve"> each have a maximum heat input rate of 33.5 million British thermal units per hour (</w:t>
      </w:r>
      <w:proofErr w:type="spellStart"/>
      <w:r w:rsidRPr="009C78A2">
        <w:rPr>
          <w:sz w:val="22"/>
          <w:szCs w:val="22"/>
        </w:rPr>
        <w:t>MMBtu</w:t>
      </w:r>
      <w:proofErr w:type="spellEnd"/>
      <w:r w:rsidRPr="009C78A2">
        <w:rPr>
          <w:sz w:val="22"/>
          <w:szCs w:val="22"/>
        </w:rPr>
        <w:t>/</w:t>
      </w:r>
      <w:proofErr w:type="spellStart"/>
      <w:r w:rsidRPr="009C78A2">
        <w:rPr>
          <w:sz w:val="22"/>
          <w:szCs w:val="22"/>
        </w:rPr>
        <w:t>hr</w:t>
      </w:r>
      <w:proofErr w:type="spellEnd"/>
      <w:r w:rsidRPr="009C78A2">
        <w:rPr>
          <w:sz w:val="22"/>
          <w:szCs w:val="22"/>
        </w:rPr>
        <w:t xml:space="preserve">) and </w:t>
      </w:r>
      <w:r>
        <w:rPr>
          <w:sz w:val="22"/>
          <w:szCs w:val="22"/>
        </w:rPr>
        <w:t>EU 008</w:t>
      </w:r>
      <w:r w:rsidRPr="009C78A2">
        <w:rPr>
          <w:sz w:val="22"/>
          <w:szCs w:val="22"/>
        </w:rPr>
        <w:t xml:space="preserve"> has a maximum heat input rate of 32.7 </w:t>
      </w:r>
      <w:proofErr w:type="spellStart"/>
      <w:r w:rsidRPr="009C78A2">
        <w:rPr>
          <w:sz w:val="22"/>
          <w:szCs w:val="22"/>
        </w:rPr>
        <w:t>MMBtu</w:t>
      </w:r>
      <w:proofErr w:type="spellEnd"/>
      <w:r w:rsidRPr="009C78A2">
        <w:rPr>
          <w:sz w:val="22"/>
          <w:szCs w:val="22"/>
        </w:rPr>
        <w:t>/hr.  These boilers are authorized to fire natural gas, No. 2 fuel oil, ultra</w:t>
      </w:r>
      <w:r w:rsidRPr="009C78A2">
        <w:rPr>
          <w:rFonts w:ascii="Cambria Math" w:hAnsi="Cambria Math" w:cs="Cambria Math"/>
          <w:sz w:val="22"/>
          <w:szCs w:val="22"/>
        </w:rPr>
        <w:t>‐</w:t>
      </w:r>
      <w:r w:rsidRPr="009C78A2">
        <w:rPr>
          <w:sz w:val="22"/>
          <w:szCs w:val="22"/>
        </w:rPr>
        <w:t xml:space="preserve">low sulfur diesel (ULSD), No. 6 fuel oil, on-specification used oil, and processed grease.   </w:t>
      </w:r>
    </w:p>
    <w:p w14:paraId="45893784" w14:textId="0B3AFA8D" w:rsidR="002F6584" w:rsidRPr="009C78A2" w:rsidRDefault="002F6584" w:rsidP="002F6584">
      <w:pPr>
        <w:autoSpaceDE w:val="0"/>
        <w:autoSpaceDN w:val="0"/>
        <w:adjustRightInd w:val="0"/>
        <w:rPr>
          <w:bCs/>
          <w:sz w:val="22"/>
          <w:szCs w:val="22"/>
        </w:rPr>
      </w:pPr>
      <w:r w:rsidRPr="009C78A2">
        <w:rPr>
          <w:sz w:val="22"/>
          <w:szCs w:val="22"/>
        </w:rPr>
        <w:t xml:space="preserve">Boiler No. 4 (EU 017) provides steam solely for the </w:t>
      </w:r>
      <w:r>
        <w:rPr>
          <w:sz w:val="22"/>
          <w:szCs w:val="22"/>
        </w:rPr>
        <w:t>Secondary Protein Nutrient (</w:t>
      </w:r>
      <w:r w:rsidRPr="009C78A2">
        <w:rPr>
          <w:sz w:val="22"/>
          <w:szCs w:val="22"/>
        </w:rPr>
        <w:t>SPN</w:t>
      </w:r>
      <w:r>
        <w:rPr>
          <w:sz w:val="22"/>
          <w:szCs w:val="22"/>
        </w:rPr>
        <w:t>)</w:t>
      </w:r>
      <w:r w:rsidRPr="009C78A2">
        <w:rPr>
          <w:sz w:val="22"/>
          <w:szCs w:val="22"/>
        </w:rPr>
        <w:t xml:space="preserve"> Solvent Extraction Process. </w:t>
      </w:r>
      <w:r>
        <w:rPr>
          <w:sz w:val="22"/>
          <w:szCs w:val="22"/>
        </w:rPr>
        <w:t>EU 017</w:t>
      </w:r>
      <w:r w:rsidRPr="009C78A2">
        <w:rPr>
          <w:sz w:val="22"/>
          <w:szCs w:val="22"/>
        </w:rPr>
        <w:t xml:space="preserve"> has a maximum heat input rate of 9.9 </w:t>
      </w:r>
      <w:proofErr w:type="spellStart"/>
      <w:r w:rsidRPr="009C78A2">
        <w:rPr>
          <w:sz w:val="22"/>
          <w:szCs w:val="22"/>
        </w:rPr>
        <w:t>MMBtu</w:t>
      </w:r>
      <w:proofErr w:type="spellEnd"/>
      <w:r w:rsidRPr="009C78A2">
        <w:rPr>
          <w:sz w:val="22"/>
          <w:szCs w:val="22"/>
        </w:rPr>
        <w:t>/</w:t>
      </w:r>
      <w:proofErr w:type="spellStart"/>
      <w:r w:rsidRPr="009C78A2">
        <w:rPr>
          <w:sz w:val="22"/>
          <w:szCs w:val="22"/>
        </w:rPr>
        <w:t>hr</w:t>
      </w:r>
      <w:proofErr w:type="spellEnd"/>
      <w:r>
        <w:rPr>
          <w:sz w:val="22"/>
          <w:szCs w:val="22"/>
        </w:rPr>
        <w:t xml:space="preserve"> and </w:t>
      </w:r>
      <w:r w:rsidRPr="009C78A2">
        <w:rPr>
          <w:sz w:val="22"/>
          <w:szCs w:val="22"/>
        </w:rPr>
        <w:t xml:space="preserve">is authorized to fire natural gas, No. 2 fuel oil, ULSD, on-specification used oil and processed grease.   </w:t>
      </w:r>
    </w:p>
    <w:p w14:paraId="3C23A33D" w14:textId="77777777" w:rsidR="002F6584" w:rsidRPr="009C78A2" w:rsidRDefault="002F6584" w:rsidP="002F6584">
      <w:pPr>
        <w:autoSpaceDE w:val="0"/>
        <w:autoSpaceDN w:val="0"/>
        <w:adjustRightInd w:val="0"/>
        <w:rPr>
          <w:sz w:val="22"/>
          <w:szCs w:val="22"/>
        </w:rPr>
      </w:pPr>
    </w:p>
    <w:p w14:paraId="3E3A1E4C" w14:textId="77777777" w:rsidR="002F6584" w:rsidRPr="009C78A2" w:rsidRDefault="002F6584" w:rsidP="00CB2A02">
      <w:pPr>
        <w:autoSpaceDE w:val="0"/>
        <w:autoSpaceDN w:val="0"/>
        <w:adjustRightInd w:val="0"/>
        <w:spacing w:after="240"/>
        <w:rPr>
          <w:sz w:val="22"/>
          <w:szCs w:val="22"/>
          <w:u w:val="single"/>
        </w:rPr>
      </w:pPr>
      <w:r w:rsidRPr="009C78A2">
        <w:rPr>
          <w:sz w:val="22"/>
          <w:szCs w:val="22"/>
          <w:u w:val="single"/>
        </w:rPr>
        <w:t>Rendering Operation</w:t>
      </w:r>
    </w:p>
    <w:p w14:paraId="3051D501" w14:textId="10B92AA6" w:rsidR="002F6584" w:rsidRPr="009C78A2" w:rsidRDefault="002F6584" w:rsidP="00CE2569">
      <w:pPr>
        <w:autoSpaceDE w:val="0"/>
        <w:autoSpaceDN w:val="0"/>
        <w:adjustRightInd w:val="0"/>
        <w:spacing w:after="120"/>
        <w:rPr>
          <w:color w:val="000000"/>
          <w:sz w:val="22"/>
          <w:szCs w:val="22"/>
        </w:rPr>
      </w:pPr>
      <w:r w:rsidRPr="009C78A2">
        <w:rPr>
          <w:color w:val="000000"/>
          <w:sz w:val="22"/>
          <w:szCs w:val="22"/>
        </w:rPr>
        <w:t xml:space="preserve">The facility also includes a waste heat evaporator, </w:t>
      </w:r>
      <w:r w:rsidR="00141AD2" w:rsidRPr="007C78B5">
        <w:rPr>
          <w:bCs/>
          <w:sz w:val="22"/>
          <w:szCs w:val="22"/>
        </w:rPr>
        <w:t>Feather Protein Conversion Process Line</w:t>
      </w:r>
      <w:r w:rsidRPr="009C78A2">
        <w:rPr>
          <w:color w:val="000000"/>
          <w:sz w:val="22"/>
          <w:szCs w:val="22"/>
        </w:rPr>
        <w:t xml:space="preserve">, and two (2) </w:t>
      </w:r>
      <w:r w:rsidR="007B5628" w:rsidRPr="005D3469">
        <w:rPr>
          <w:sz w:val="22"/>
          <w:szCs w:val="22"/>
        </w:rPr>
        <w:t>Inedible Animal By</w:t>
      </w:r>
      <w:r w:rsidR="007B5628" w:rsidRPr="005D3469">
        <w:rPr>
          <w:rFonts w:ascii="Cambria Math" w:hAnsi="Cambria Math" w:cs="Cambria Math"/>
          <w:sz w:val="22"/>
          <w:szCs w:val="22"/>
        </w:rPr>
        <w:t>‐</w:t>
      </w:r>
      <w:r w:rsidR="007B5628" w:rsidRPr="005D3469">
        <w:rPr>
          <w:sz w:val="22"/>
          <w:szCs w:val="22"/>
        </w:rPr>
        <w:t>products Protein Conversion Process</w:t>
      </w:r>
      <w:r w:rsidR="007B5628">
        <w:rPr>
          <w:sz w:val="22"/>
          <w:szCs w:val="22"/>
        </w:rPr>
        <w:t>es</w:t>
      </w:r>
      <w:r w:rsidR="00751CFB">
        <w:rPr>
          <w:sz w:val="22"/>
          <w:szCs w:val="22"/>
        </w:rPr>
        <w:t>, Lines #1 and #3</w:t>
      </w:r>
      <w:r>
        <w:rPr>
          <w:color w:val="000000"/>
          <w:sz w:val="22"/>
          <w:szCs w:val="22"/>
        </w:rPr>
        <w:t xml:space="preserve"> (EU</w:t>
      </w:r>
      <w:r w:rsidR="00A23BC2">
        <w:rPr>
          <w:color w:val="000000"/>
          <w:sz w:val="22"/>
          <w:szCs w:val="22"/>
        </w:rPr>
        <w:t xml:space="preserve"> </w:t>
      </w:r>
      <w:r>
        <w:rPr>
          <w:color w:val="000000"/>
          <w:sz w:val="22"/>
          <w:szCs w:val="22"/>
        </w:rPr>
        <w:t>014 and EU</w:t>
      </w:r>
      <w:r w:rsidR="00A23BC2">
        <w:rPr>
          <w:color w:val="000000"/>
          <w:sz w:val="22"/>
          <w:szCs w:val="22"/>
        </w:rPr>
        <w:t xml:space="preserve"> </w:t>
      </w:r>
      <w:r>
        <w:rPr>
          <w:color w:val="000000"/>
          <w:sz w:val="22"/>
          <w:szCs w:val="22"/>
        </w:rPr>
        <w:t>01</w:t>
      </w:r>
      <w:r w:rsidR="00CE29A6">
        <w:rPr>
          <w:color w:val="000000"/>
          <w:sz w:val="22"/>
          <w:szCs w:val="22"/>
        </w:rPr>
        <w:t>9</w:t>
      </w:r>
      <w:r w:rsidR="00751CFB">
        <w:rPr>
          <w:color w:val="000000"/>
          <w:sz w:val="22"/>
          <w:szCs w:val="22"/>
        </w:rPr>
        <w:t>, respectively</w:t>
      </w:r>
      <w:r w:rsidRPr="009C78A2">
        <w:rPr>
          <w:color w:val="000000"/>
          <w:sz w:val="22"/>
          <w:szCs w:val="22"/>
        </w:rPr>
        <w:t xml:space="preserve">). </w:t>
      </w:r>
      <w:r w:rsidR="00DD74CD">
        <w:rPr>
          <w:color w:val="000000"/>
          <w:sz w:val="22"/>
          <w:szCs w:val="22"/>
        </w:rPr>
        <w:t xml:space="preserve"> </w:t>
      </w:r>
      <w:r w:rsidRPr="009C78A2">
        <w:rPr>
          <w:color w:val="000000"/>
          <w:sz w:val="22"/>
          <w:szCs w:val="22"/>
        </w:rPr>
        <w:t xml:space="preserve">The waste heat evaporator utilizes heat extracted from the steam generated by the cookers to evaporate excess moisture from various liquid products. The continuous rendering system consists of a number of processes that grind, convey, cook, and remove fluids from red meat/poultry </w:t>
      </w:r>
      <w:proofErr w:type="spellStart"/>
      <w:r w:rsidRPr="009C78A2">
        <w:rPr>
          <w:color w:val="000000"/>
          <w:sz w:val="22"/>
          <w:szCs w:val="22"/>
        </w:rPr>
        <w:t>inedibles</w:t>
      </w:r>
      <w:proofErr w:type="spellEnd"/>
      <w:r w:rsidRPr="009C78A2">
        <w:rPr>
          <w:color w:val="000000"/>
          <w:sz w:val="22"/>
          <w:szCs w:val="22"/>
        </w:rPr>
        <w:t>, blood, and poultry feathers.</w:t>
      </w:r>
    </w:p>
    <w:p w14:paraId="20CDAAE5" w14:textId="77777777" w:rsidR="002F6584" w:rsidRPr="009C78A2" w:rsidRDefault="002F6584" w:rsidP="00CE2569">
      <w:pPr>
        <w:autoSpaceDE w:val="0"/>
        <w:autoSpaceDN w:val="0"/>
        <w:adjustRightInd w:val="0"/>
        <w:spacing w:after="120"/>
        <w:rPr>
          <w:color w:val="000000"/>
          <w:sz w:val="22"/>
          <w:szCs w:val="22"/>
        </w:rPr>
      </w:pPr>
      <w:r w:rsidRPr="009C78A2">
        <w:rPr>
          <w:color w:val="000000"/>
          <w:sz w:val="22"/>
          <w:szCs w:val="22"/>
        </w:rPr>
        <w:t xml:space="preserve">Emissions and odors from the red meat byproducts cooker, the poultry byproducts cooker, and the feather dryer in the rendering building are controlled by a 10,000 cubic feet per minute (cfm) </w:t>
      </w:r>
      <w:proofErr w:type="spellStart"/>
      <w:r w:rsidRPr="009C78A2">
        <w:rPr>
          <w:color w:val="000000"/>
          <w:sz w:val="22"/>
          <w:szCs w:val="22"/>
        </w:rPr>
        <w:t>Venturi</w:t>
      </w:r>
      <w:proofErr w:type="spellEnd"/>
      <w:r w:rsidRPr="009C78A2">
        <w:rPr>
          <w:color w:val="000000"/>
          <w:sz w:val="22"/>
          <w:szCs w:val="22"/>
        </w:rPr>
        <w:t xml:space="preserve"> scrubber/packed tower system, and two 40,000 cfm building air scrubbers. The scrubber is installed to control the odor and improve the work environment for the facility operators.</w:t>
      </w:r>
    </w:p>
    <w:p w14:paraId="1383DAB5" w14:textId="77777777" w:rsidR="002F6584" w:rsidRPr="009C78A2" w:rsidRDefault="002F6584" w:rsidP="002F6584">
      <w:pPr>
        <w:autoSpaceDE w:val="0"/>
        <w:autoSpaceDN w:val="0"/>
        <w:adjustRightInd w:val="0"/>
        <w:rPr>
          <w:sz w:val="22"/>
          <w:szCs w:val="22"/>
        </w:rPr>
      </w:pPr>
    </w:p>
    <w:p w14:paraId="446A1CAF" w14:textId="77777777" w:rsidR="002F6584" w:rsidRPr="009C78A2" w:rsidRDefault="002F6584" w:rsidP="00CE2569">
      <w:pPr>
        <w:pStyle w:val="BodyText2"/>
        <w:spacing w:after="240"/>
        <w:rPr>
          <w:szCs w:val="22"/>
          <w:u w:val="single"/>
        </w:rPr>
      </w:pPr>
      <w:r w:rsidRPr="009C78A2">
        <w:rPr>
          <w:szCs w:val="22"/>
          <w:u w:val="single"/>
        </w:rPr>
        <w:t>Secondary Protein Nutrient (SPN) Fines Solvent Extraction Process</w:t>
      </w:r>
    </w:p>
    <w:p w14:paraId="35DB31A1" w14:textId="77777777" w:rsidR="002F6584" w:rsidRPr="009C78A2" w:rsidRDefault="002F6584" w:rsidP="00CE2569">
      <w:pPr>
        <w:autoSpaceDE w:val="0"/>
        <w:autoSpaceDN w:val="0"/>
        <w:adjustRightInd w:val="0"/>
        <w:spacing w:after="120"/>
        <w:rPr>
          <w:sz w:val="22"/>
          <w:szCs w:val="22"/>
        </w:rPr>
      </w:pPr>
      <w:r w:rsidRPr="009C78A2">
        <w:rPr>
          <w:sz w:val="22"/>
          <w:szCs w:val="22"/>
        </w:rPr>
        <w:t xml:space="preserve">The SPN Fines Extraction Process enables the facility to extract the remaining oil/fat from residual SPN fines (to separate oil/fat and fines solids into separate marketable materials) currently produced by the Hampton facility and other Griffin facilities. </w:t>
      </w:r>
    </w:p>
    <w:p w14:paraId="1C447D39" w14:textId="79E7A8CC" w:rsidR="002F6584" w:rsidRDefault="002F6584" w:rsidP="002F6584">
      <w:pPr>
        <w:pStyle w:val="BodyText2"/>
        <w:spacing w:after="0"/>
        <w:rPr>
          <w:szCs w:val="22"/>
        </w:rPr>
      </w:pPr>
      <w:r w:rsidRPr="009C78A2">
        <w:rPr>
          <w:szCs w:val="22"/>
        </w:rPr>
        <w:t xml:space="preserve">The process consists of a closed loop system to recover and recycle the solvent used in the extraction process to reduce air pollutants emissions and to minimize solvent costs. The solvent </w:t>
      </w:r>
      <w:r w:rsidR="008E6ECC">
        <w:rPr>
          <w:szCs w:val="22"/>
        </w:rPr>
        <w:t>is</w:t>
      </w:r>
      <w:r w:rsidRPr="009C78A2">
        <w:rPr>
          <w:szCs w:val="22"/>
        </w:rPr>
        <w:t xml:space="preserve"> removed from the oil extracted from the SPN fines using a distillation process and condensers. The vapor stream from the process condensers and final condenser, which include some non-condensable vapors, </w:t>
      </w:r>
      <w:r w:rsidR="008E6ECC">
        <w:rPr>
          <w:szCs w:val="22"/>
        </w:rPr>
        <w:t>is</w:t>
      </w:r>
      <w:r w:rsidRPr="009C78A2">
        <w:rPr>
          <w:szCs w:val="22"/>
        </w:rPr>
        <w:t xml:space="preserve"> vented to a mineral oil adsorption system for final control and</w:t>
      </w:r>
      <w:r w:rsidRPr="0028314C">
        <w:rPr>
          <w:szCs w:val="22"/>
        </w:rPr>
        <w:t xml:space="preserve"> solvent recovery. </w:t>
      </w:r>
    </w:p>
    <w:p w14:paraId="197A0D8B" w14:textId="54C74F20" w:rsidR="00E01642" w:rsidRDefault="00E01642">
      <w:pPr>
        <w:rPr>
          <w:sz w:val="22"/>
          <w:u w:val="single"/>
        </w:rPr>
      </w:pPr>
      <w:r>
        <w:rPr>
          <w:u w:val="single"/>
        </w:rPr>
        <w:br w:type="page"/>
      </w:r>
    </w:p>
    <w:p w14:paraId="7D336832" w14:textId="77777777" w:rsidR="008E6ECC" w:rsidRDefault="008E6ECC" w:rsidP="002F6584">
      <w:pPr>
        <w:pStyle w:val="BodyText2"/>
        <w:rPr>
          <w:u w:val="single"/>
        </w:rPr>
      </w:pPr>
    </w:p>
    <w:p w14:paraId="0A84A35D" w14:textId="08F0D077" w:rsidR="002F6584" w:rsidRPr="0028314C" w:rsidRDefault="002F6584" w:rsidP="008E6ECC">
      <w:pPr>
        <w:pStyle w:val="BodyText2"/>
        <w:spacing w:after="240"/>
        <w:rPr>
          <w:u w:val="single"/>
        </w:rPr>
      </w:pPr>
      <w:r w:rsidRPr="0028314C">
        <w:rPr>
          <w:u w:val="single"/>
        </w:rPr>
        <w:t>Emergency Generator</w:t>
      </w:r>
    </w:p>
    <w:p w14:paraId="7E6329CD" w14:textId="383143BF" w:rsidR="00F34C87" w:rsidRDefault="002F6584" w:rsidP="00F34C87">
      <w:pPr>
        <w:pStyle w:val="BodyText2"/>
        <w:rPr>
          <w:szCs w:val="22"/>
        </w:rPr>
      </w:pPr>
      <w:r w:rsidRPr="0028314C">
        <w:rPr>
          <w:szCs w:val="22"/>
        </w:rPr>
        <w:t>The 377 HP caterpillar diesel fired emergency generator (EU 018) Model No. 3306 was manufactured in 1995 and installed in 2010. The unit was installed for the required fire safety and backup for the SPN Fines Solvent Extraction Process.</w:t>
      </w:r>
    </w:p>
    <w:p w14:paraId="72C06E28" w14:textId="77777777" w:rsidR="002F6584" w:rsidRPr="0028314C" w:rsidRDefault="002F6584" w:rsidP="002F6584">
      <w:pPr>
        <w:pStyle w:val="BodyText2"/>
        <w:rPr>
          <w:szCs w:val="22"/>
        </w:rPr>
      </w:pPr>
    </w:p>
    <w:p w14:paraId="12AB39A7" w14:textId="77777777" w:rsidR="008C2C2C" w:rsidRPr="00E83FBF" w:rsidRDefault="008C2C2C" w:rsidP="008C2C2C">
      <w:pPr>
        <w:pStyle w:val="BodyText3"/>
        <w:numPr>
          <w:ilvl w:val="12"/>
          <w:numId w:val="0"/>
        </w:numPr>
        <w:jc w:val="left"/>
        <w:rPr>
          <w:szCs w:val="22"/>
        </w:rPr>
      </w:pPr>
      <w:r w:rsidRPr="00E01210">
        <w:rPr>
          <w:szCs w:val="22"/>
        </w:rPr>
        <w:t>The existing facility consists of the following emissions units.</w:t>
      </w:r>
    </w:p>
    <w:tbl>
      <w:tblPr>
        <w:tblW w:w="842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5867"/>
      </w:tblGrid>
      <w:tr w:rsidR="008C2C2C" w:rsidRPr="008C2C2C" w14:paraId="2A85C901" w14:textId="77777777" w:rsidTr="002B2934">
        <w:trPr>
          <w:gridAfter w:val="1"/>
          <w:wAfter w:w="5867" w:type="dxa"/>
        </w:trPr>
        <w:tc>
          <w:tcPr>
            <w:tcW w:w="2560" w:type="dxa"/>
            <w:gridSpan w:val="2"/>
            <w:tcBorders>
              <w:top w:val="single" w:sz="12" w:space="0" w:color="auto"/>
              <w:left w:val="single" w:sz="12" w:space="0" w:color="auto"/>
              <w:bottom w:val="nil"/>
              <w:right w:val="single" w:sz="12" w:space="0" w:color="auto"/>
            </w:tcBorders>
          </w:tcPr>
          <w:p w14:paraId="4DCF7344" w14:textId="7DC039F1" w:rsidR="008C2C2C" w:rsidRPr="008C2C2C" w:rsidRDefault="008C2C2C" w:rsidP="002B2934">
            <w:pPr>
              <w:rPr>
                <w:b/>
                <w:sz w:val="22"/>
                <w:szCs w:val="22"/>
              </w:rPr>
            </w:pPr>
            <w:r w:rsidRPr="008C2C2C">
              <w:rPr>
                <w:b/>
                <w:sz w:val="22"/>
                <w:szCs w:val="22"/>
              </w:rPr>
              <w:t xml:space="preserve">Facility ID No. </w:t>
            </w:r>
            <w:r w:rsidR="002B2934">
              <w:rPr>
                <w:b/>
                <w:sz w:val="22"/>
                <w:szCs w:val="22"/>
              </w:rPr>
              <w:t>0070004</w:t>
            </w:r>
          </w:p>
        </w:tc>
      </w:tr>
      <w:tr w:rsidR="008C2C2C" w:rsidRPr="008C2C2C" w14:paraId="78143432" w14:textId="77777777" w:rsidTr="002B2934">
        <w:tc>
          <w:tcPr>
            <w:tcW w:w="794" w:type="dxa"/>
            <w:tcBorders>
              <w:top w:val="single" w:sz="12" w:space="0" w:color="auto"/>
              <w:left w:val="single" w:sz="12" w:space="0" w:color="auto"/>
              <w:bottom w:val="single" w:sz="8" w:space="0" w:color="auto"/>
              <w:right w:val="single" w:sz="12" w:space="0" w:color="auto"/>
            </w:tcBorders>
          </w:tcPr>
          <w:p w14:paraId="697CE1E9" w14:textId="77777777" w:rsidR="008C2C2C" w:rsidRPr="008C2C2C" w:rsidRDefault="008C2C2C" w:rsidP="008C2C2C">
            <w:pPr>
              <w:jc w:val="center"/>
              <w:rPr>
                <w:sz w:val="22"/>
                <w:szCs w:val="22"/>
              </w:rPr>
            </w:pPr>
            <w:r w:rsidRPr="008C2C2C">
              <w:rPr>
                <w:b/>
                <w:sz w:val="22"/>
                <w:szCs w:val="22"/>
              </w:rPr>
              <w:t>ID No.</w:t>
            </w:r>
          </w:p>
        </w:tc>
        <w:tc>
          <w:tcPr>
            <w:tcW w:w="7633" w:type="dxa"/>
            <w:gridSpan w:val="2"/>
            <w:tcBorders>
              <w:top w:val="single" w:sz="12" w:space="0" w:color="auto"/>
              <w:left w:val="single" w:sz="12" w:space="0" w:color="auto"/>
              <w:bottom w:val="single" w:sz="8" w:space="0" w:color="auto"/>
              <w:right w:val="single" w:sz="12" w:space="0" w:color="auto"/>
            </w:tcBorders>
          </w:tcPr>
          <w:p w14:paraId="76F38A79" w14:textId="77777777" w:rsidR="008C2C2C" w:rsidRPr="008C2C2C" w:rsidRDefault="008C2C2C" w:rsidP="008C2C2C">
            <w:pPr>
              <w:rPr>
                <w:sz w:val="22"/>
                <w:szCs w:val="22"/>
              </w:rPr>
            </w:pPr>
            <w:r w:rsidRPr="008C2C2C">
              <w:rPr>
                <w:b/>
                <w:sz w:val="22"/>
                <w:szCs w:val="22"/>
              </w:rPr>
              <w:t>Emission Unit Description</w:t>
            </w:r>
          </w:p>
        </w:tc>
      </w:tr>
      <w:tr w:rsidR="002B2934" w:rsidRPr="008C2C2C" w14:paraId="3BAE90DD" w14:textId="77777777" w:rsidTr="002B2934">
        <w:tc>
          <w:tcPr>
            <w:tcW w:w="794" w:type="dxa"/>
            <w:tcBorders>
              <w:top w:val="single" w:sz="8" w:space="0" w:color="auto"/>
              <w:left w:val="single" w:sz="12" w:space="0" w:color="auto"/>
              <w:bottom w:val="single" w:sz="8" w:space="0" w:color="auto"/>
              <w:right w:val="single" w:sz="12" w:space="0" w:color="auto"/>
            </w:tcBorders>
          </w:tcPr>
          <w:p w14:paraId="3A236643" w14:textId="1060D39F" w:rsidR="002B2934" w:rsidRPr="008C2C2C" w:rsidRDefault="002B2934" w:rsidP="002B2934">
            <w:pPr>
              <w:jc w:val="center"/>
              <w:rPr>
                <w:sz w:val="22"/>
                <w:szCs w:val="22"/>
              </w:rPr>
            </w:pPr>
            <w:r w:rsidRPr="00815CAD">
              <w:rPr>
                <w:sz w:val="22"/>
                <w:szCs w:val="22"/>
              </w:rPr>
              <w:t>006</w:t>
            </w:r>
          </w:p>
        </w:tc>
        <w:tc>
          <w:tcPr>
            <w:tcW w:w="7633" w:type="dxa"/>
            <w:gridSpan w:val="2"/>
            <w:tcBorders>
              <w:top w:val="single" w:sz="8" w:space="0" w:color="auto"/>
              <w:left w:val="single" w:sz="12" w:space="0" w:color="auto"/>
              <w:bottom w:val="single" w:sz="8" w:space="0" w:color="auto"/>
              <w:right w:val="single" w:sz="12" w:space="0" w:color="auto"/>
            </w:tcBorders>
          </w:tcPr>
          <w:p w14:paraId="7B16FB2B" w14:textId="6DA32864" w:rsidR="002B2934" w:rsidRPr="008C2C2C" w:rsidRDefault="002B2934" w:rsidP="002B2934">
            <w:pPr>
              <w:rPr>
                <w:b/>
                <w:sz w:val="22"/>
                <w:szCs w:val="22"/>
              </w:rPr>
            </w:pPr>
            <w:r w:rsidRPr="00815CAD">
              <w:rPr>
                <w:snapToGrid w:val="0"/>
                <w:sz w:val="22"/>
                <w:szCs w:val="22"/>
              </w:rPr>
              <w:t>Boiler No. 1</w:t>
            </w:r>
          </w:p>
        </w:tc>
      </w:tr>
      <w:tr w:rsidR="002B2934" w:rsidRPr="008C2C2C" w14:paraId="7E32504F" w14:textId="77777777" w:rsidTr="002B2934">
        <w:tc>
          <w:tcPr>
            <w:tcW w:w="794" w:type="dxa"/>
            <w:tcBorders>
              <w:top w:val="single" w:sz="8" w:space="0" w:color="auto"/>
              <w:left w:val="single" w:sz="12" w:space="0" w:color="auto"/>
              <w:bottom w:val="single" w:sz="8" w:space="0" w:color="auto"/>
              <w:right w:val="single" w:sz="12" w:space="0" w:color="auto"/>
            </w:tcBorders>
          </w:tcPr>
          <w:p w14:paraId="32F84C06" w14:textId="275175EC" w:rsidR="002B2934" w:rsidRPr="008C2C2C" w:rsidRDefault="002B2934" w:rsidP="002B2934">
            <w:pPr>
              <w:jc w:val="center"/>
              <w:rPr>
                <w:sz w:val="22"/>
                <w:szCs w:val="22"/>
              </w:rPr>
            </w:pPr>
            <w:r w:rsidRPr="00815CAD">
              <w:rPr>
                <w:sz w:val="22"/>
                <w:szCs w:val="22"/>
              </w:rPr>
              <w:t>007</w:t>
            </w:r>
          </w:p>
        </w:tc>
        <w:tc>
          <w:tcPr>
            <w:tcW w:w="7633" w:type="dxa"/>
            <w:gridSpan w:val="2"/>
            <w:tcBorders>
              <w:top w:val="single" w:sz="8" w:space="0" w:color="auto"/>
              <w:left w:val="single" w:sz="12" w:space="0" w:color="auto"/>
              <w:bottom w:val="single" w:sz="8" w:space="0" w:color="auto"/>
              <w:right w:val="single" w:sz="12" w:space="0" w:color="auto"/>
            </w:tcBorders>
          </w:tcPr>
          <w:p w14:paraId="7A893E92" w14:textId="7B25A04B" w:rsidR="002B2934" w:rsidRPr="008C2C2C" w:rsidRDefault="002B2934" w:rsidP="002B2934">
            <w:pPr>
              <w:rPr>
                <w:b/>
                <w:sz w:val="22"/>
                <w:szCs w:val="22"/>
              </w:rPr>
            </w:pPr>
            <w:r w:rsidRPr="00815CAD">
              <w:rPr>
                <w:snapToGrid w:val="0"/>
                <w:sz w:val="22"/>
                <w:szCs w:val="22"/>
              </w:rPr>
              <w:t>Boiler No. 2</w:t>
            </w:r>
          </w:p>
        </w:tc>
      </w:tr>
      <w:tr w:rsidR="002B2934" w:rsidRPr="008C2C2C" w14:paraId="2AFD1B9A" w14:textId="77777777" w:rsidTr="002B2934">
        <w:tc>
          <w:tcPr>
            <w:tcW w:w="794" w:type="dxa"/>
            <w:tcBorders>
              <w:top w:val="single" w:sz="8" w:space="0" w:color="auto"/>
              <w:left w:val="single" w:sz="12" w:space="0" w:color="auto"/>
              <w:bottom w:val="single" w:sz="8" w:space="0" w:color="auto"/>
              <w:right w:val="single" w:sz="12" w:space="0" w:color="auto"/>
            </w:tcBorders>
          </w:tcPr>
          <w:p w14:paraId="6B3FEED7" w14:textId="6D835AF9" w:rsidR="002B2934" w:rsidRPr="008C2C2C" w:rsidRDefault="002B2934" w:rsidP="002B2934">
            <w:pPr>
              <w:jc w:val="center"/>
              <w:rPr>
                <w:sz w:val="22"/>
                <w:szCs w:val="22"/>
              </w:rPr>
            </w:pPr>
            <w:r w:rsidRPr="00815CAD">
              <w:rPr>
                <w:sz w:val="22"/>
                <w:szCs w:val="22"/>
              </w:rPr>
              <w:t>008</w:t>
            </w:r>
          </w:p>
        </w:tc>
        <w:tc>
          <w:tcPr>
            <w:tcW w:w="7633" w:type="dxa"/>
            <w:gridSpan w:val="2"/>
            <w:tcBorders>
              <w:top w:val="single" w:sz="8" w:space="0" w:color="auto"/>
              <w:left w:val="single" w:sz="12" w:space="0" w:color="auto"/>
              <w:bottom w:val="single" w:sz="8" w:space="0" w:color="auto"/>
              <w:right w:val="single" w:sz="12" w:space="0" w:color="auto"/>
            </w:tcBorders>
          </w:tcPr>
          <w:p w14:paraId="0EBAAFF6" w14:textId="6345FADD" w:rsidR="002B2934" w:rsidRPr="008C2C2C" w:rsidRDefault="002B2934" w:rsidP="002B2934">
            <w:pPr>
              <w:rPr>
                <w:bCs/>
                <w:sz w:val="22"/>
                <w:szCs w:val="22"/>
              </w:rPr>
            </w:pPr>
            <w:r w:rsidRPr="00815CAD">
              <w:rPr>
                <w:snapToGrid w:val="0"/>
                <w:sz w:val="22"/>
                <w:szCs w:val="22"/>
              </w:rPr>
              <w:t>Boiler No. 3</w:t>
            </w:r>
          </w:p>
        </w:tc>
      </w:tr>
      <w:tr w:rsidR="003C48C0" w:rsidRPr="008C2C2C" w14:paraId="1F3C98E9" w14:textId="77777777" w:rsidTr="002B2934">
        <w:tc>
          <w:tcPr>
            <w:tcW w:w="794" w:type="dxa"/>
            <w:tcBorders>
              <w:top w:val="single" w:sz="8" w:space="0" w:color="auto"/>
              <w:left w:val="single" w:sz="12" w:space="0" w:color="auto"/>
              <w:bottom w:val="single" w:sz="8" w:space="0" w:color="auto"/>
              <w:right w:val="single" w:sz="12" w:space="0" w:color="auto"/>
            </w:tcBorders>
          </w:tcPr>
          <w:p w14:paraId="7E954535" w14:textId="3C3D96AE" w:rsidR="003C48C0" w:rsidRPr="00815CAD" w:rsidRDefault="003C48C0" w:rsidP="003C48C0">
            <w:pPr>
              <w:jc w:val="center"/>
              <w:rPr>
                <w:sz w:val="22"/>
                <w:szCs w:val="22"/>
              </w:rPr>
            </w:pPr>
            <w:r w:rsidRPr="00E1698A">
              <w:rPr>
                <w:sz w:val="22"/>
                <w:szCs w:val="22"/>
              </w:rPr>
              <w:t>014</w:t>
            </w:r>
          </w:p>
        </w:tc>
        <w:tc>
          <w:tcPr>
            <w:tcW w:w="7633" w:type="dxa"/>
            <w:gridSpan w:val="2"/>
            <w:tcBorders>
              <w:top w:val="single" w:sz="8" w:space="0" w:color="auto"/>
              <w:left w:val="single" w:sz="12" w:space="0" w:color="auto"/>
              <w:bottom w:val="single" w:sz="8" w:space="0" w:color="auto"/>
              <w:right w:val="single" w:sz="12" w:space="0" w:color="auto"/>
            </w:tcBorders>
          </w:tcPr>
          <w:p w14:paraId="3F8CFFC2" w14:textId="30F538B3" w:rsidR="003C48C0" w:rsidRPr="00BD427D" w:rsidRDefault="00BD427D" w:rsidP="003C48C0">
            <w:pPr>
              <w:rPr>
                <w:snapToGrid w:val="0"/>
                <w:sz w:val="22"/>
                <w:szCs w:val="22"/>
              </w:rPr>
            </w:pPr>
            <w:r w:rsidRPr="00BD427D">
              <w:rPr>
                <w:sz w:val="22"/>
                <w:szCs w:val="22"/>
              </w:rPr>
              <w:t>Inedible Animal By-products Protein Conversion Process Line #1</w:t>
            </w:r>
            <w:r w:rsidR="00C52EFC">
              <w:rPr>
                <w:sz w:val="22"/>
                <w:szCs w:val="22"/>
              </w:rPr>
              <w:t xml:space="preserve"> (identified by Griffin Industries internally as EU 001)</w:t>
            </w:r>
          </w:p>
        </w:tc>
      </w:tr>
      <w:tr w:rsidR="003C48C0" w:rsidRPr="008C2C2C" w14:paraId="2B420001" w14:textId="77777777" w:rsidTr="002B2934">
        <w:tc>
          <w:tcPr>
            <w:tcW w:w="794" w:type="dxa"/>
            <w:tcBorders>
              <w:top w:val="single" w:sz="8" w:space="0" w:color="auto"/>
              <w:left w:val="single" w:sz="12" w:space="0" w:color="auto"/>
              <w:bottom w:val="single" w:sz="8" w:space="0" w:color="auto"/>
              <w:right w:val="single" w:sz="12" w:space="0" w:color="auto"/>
            </w:tcBorders>
          </w:tcPr>
          <w:p w14:paraId="04FFA373" w14:textId="6492DCFC" w:rsidR="003C48C0" w:rsidRPr="00815CAD" w:rsidRDefault="003C48C0" w:rsidP="003C48C0">
            <w:pPr>
              <w:jc w:val="center"/>
              <w:rPr>
                <w:sz w:val="22"/>
                <w:szCs w:val="22"/>
              </w:rPr>
            </w:pPr>
            <w:r w:rsidRPr="00815CAD">
              <w:rPr>
                <w:sz w:val="22"/>
                <w:szCs w:val="22"/>
              </w:rPr>
              <w:t>016</w:t>
            </w:r>
          </w:p>
        </w:tc>
        <w:tc>
          <w:tcPr>
            <w:tcW w:w="7633" w:type="dxa"/>
            <w:gridSpan w:val="2"/>
            <w:tcBorders>
              <w:top w:val="single" w:sz="8" w:space="0" w:color="auto"/>
              <w:left w:val="single" w:sz="12" w:space="0" w:color="auto"/>
              <w:bottom w:val="single" w:sz="8" w:space="0" w:color="auto"/>
              <w:right w:val="single" w:sz="12" w:space="0" w:color="auto"/>
            </w:tcBorders>
          </w:tcPr>
          <w:p w14:paraId="5E2E24AE" w14:textId="71349F1D" w:rsidR="003C48C0" w:rsidRPr="00815CAD" w:rsidRDefault="003C48C0" w:rsidP="003C48C0">
            <w:pPr>
              <w:rPr>
                <w:snapToGrid w:val="0"/>
                <w:sz w:val="22"/>
                <w:szCs w:val="22"/>
              </w:rPr>
            </w:pPr>
            <w:r w:rsidRPr="00815CAD">
              <w:rPr>
                <w:sz w:val="22"/>
                <w:szCs w:val="22"/>
              </w:rPr>
              <w:t>SPN Fines Solvent Extraction Process</w:t>
            </w:r>
          </w:p>
        </w:tc>
      </w:tr>
      <w:tr w:rsidR="003C48C0" w:rsidRPr="008C2C2C" w14:paraId="0417106F" w14:textId="77777777" w:rsidTr="002B2934">
        <w:tc>
          <w:tcPr>
            <w:tcW w:w="794" w:type="dxa"/>
            <w:tcBorders>
              <w:top w:val="single" w:sz="8" w:space="0" w:color="auto"/>
              <w:left w:val="single" w:sz="12" w:space="0" w:color="auto"/>
              <w:bottom w:val="single" w:sz="8" w:space="0" w:color="auto"/>
              <w:right w:val="single" w:sz="12" w:space="0" w:color="auto"/>
            </w:tcBorders>
          </w:tcPr>
          <w:p w14:paraId="2D3025B5" w14:textId="0F6A3B95" w:rsidR="003C48C0" w:rsidRPr="00815CAD" w:rsidRDefault="003C48C0" w:rsidP="003C48C0">
            <w:pPr>
              <w:jc w:val="center"/>
              <w:rPr>
                <w:sz w:val="22"/>
                <w:szCs w:val="22"/>
              </w:rPr>
            </w:pPr>
            <w:r w:rsidRPr="00815CAD">
              <w:rPr>
                <w:sz w:val="22"/>
                <w:szCs w:val="22"/>
              </w:rPr>
              <w:t>017</w:t>
            </w:r>
          </w:p>
        </w:tc>
        <w:tc>
          <w:tcPr>
            <w:tcW w:w="7633" w:type="dxa"/>
            <w:gridSpan w:val="2"/>
            <w:tcBorders>
              <w:top w:val="single" w:sz="8" w:space="0" w:color="auto"/>
              <w:left w:val="single" w:sz="12" w:space="0" w:color="auto"/>
              <w:bottom w:val="single" w:sz="8" w:space="0" w:color="auto"/>
              <w:right w:val="single" w:sz="12" w:space="0" w:color="auto"/>
            </w:tcBorders>
          </w:tcPr>
          <w:p w14:paraId="2B234B93" w14:textId="797C6EBC" w:rsidR="003C48C0" w:rsidRPr="00815CAD" w:rsidRDefault="003C48C0" w:rsidP="003C48C0">
            <w:pPr>
              <w:rPr>
                <w:snapToGrid w:val="0"/>
                <w:sz w:val="22"/>
                <w:szCs w:val="22"/>
              </w:rPr>
            </w:pPr>
            <w:r w:rsidRPr="00815CAD">
              <w:rPr>
                <w:snapToGrid w:val="0"/>
                <w:sz w:val="22"/>
                <w:szCs w:val="22"/>
              </w:rPr>
              <w:t>Boiler No. 4</w:t>
            </w:r>
          </w:p>
        </w:tc>
      </w:tr>
      <w:tr w:rsidR="003C48C0" w:rsidRPr="008C2C2C" w14:paraId="1E501104" w14:textId="77777777" w:rsidTr="002B2934">
        <w:tc>
          <w:tcPr>
            <w:tcW w:w="794" w:type="dxa"/>
            <w:tcBorders>
              <w:top w:val="single" w:sz="8" w:space="0" w:color="auto"/>
              <w:left w:val="single" w:sz="12" w:space="0" w:color="auto"/>
              <w:bottom w:val="single" w:sz="8" w:space="0" w:color="auto"/>
              <w:right w:val="single" w:sz="12" w:space="0" w:color="auto"/>
            </w:tcBorders>
          </w:tcPr>
          <w:p w14:paraId="3F053207" w14:textId="24C210F8" w:rsidR="003C48C0" w:rsidRPr="00815CAD" w:rsidRDefault="003C48C0" w:rsidP="003C48C0">
            <w:pPr>
              <w:jc w:val="center"/>
              <w:rPr>
                <w:sz w:val="22"/>
                <w:szCs w:val="22"/>
              </w:rPr>
            </w:pPr>
            <w:r>
              <w:rPr>
                <w:sz w:val="22"/>
                <w:szCs w:val="22"/>
              </w:rPr>
              <w:t>018</w:t>
            </w:r>
          </w:p>
        </w:tc>
        <w:tc>
          <w:tcPr>
            <w:tcW w:w="7633" w:type="dxa"/>
            <w:gridSpan w:val="2"/>
            <w:tcBorders>
              <w:top w:val="single" w:sz="8" w:space="0" w:color="auto"/>
              <w:left w:val="single" w:sz="12" w:space="0" w:color="auto"/>
              <w:bottom w:val="single" w:sz="8" w:space="0" w:color="auto"/>
              <w:right w:val="single" w:sz="12" w:space="0" w:color="auto"/>
            </w:tcBorders>
          </w:tcPr>
          <w:p w14:paraId="455D1088" w14:textId="4411D1E9" w:rsidR="003C48C0" w:rsidRPr="00815CAD" w:rsidRDefault="003C48C0" w:rsidP="003C48C0">
            <w:pPr>
              <w:rPr>
                <w:snapToGrid w:val="0"/>
                <w:sz w:val="22"/>
                <w:szCs w:val="22"/>
              </w:rPr>
            </w:pPr>
            <w:r>
              <w:rPr>
                <w:sz w:val="22"/>
                <w:szCs w:val="22"/>
              </w:rPr>
              <w:t>Emergency Generator</w:t>
            </w:r>
          </w:p>
        </w:tc>
      </w:tr>
      <w:tr w:rsidR="003C48C0" w:rsidRPr="008C2C2C" w14:paraId="2205D045" w14:textId="77777777" w:rsidTr="002B2934">
        <w:tc>
          <w:tcPr>
            <w:tcW w:w="794" w:type="dxa"/>
            <w:tcBorders>
              <w:top w:val="single" w:sz="8" w:space="0" w:color="auto"/>
              <w:left w:val="single" w:sz="12" w:space="0" w:color="auto"/>
              <w:bottom w:val="single" w:sz="8" w:space="0" w:color="auto"/>
              <w:right w:val="single" w:sz="12" w:space="0" w:color="auto"/>
            </w:tcBorders>
          </w:tcPr>
          <w:p w14:paraId="2D67CB72" w14:textId="1B4019A6" w:rsidR="003C48C0" w:rsidRPr="00815CAD" w:rsidRDefault="003C48C0" w:rsidP="003C48C0">
            <w:pPr>
              <w:jc w:val="center"/>
              <w:rPr>
                <w:sz w:val="22"/>
                <w:szCs w:val="22"/>
              </w:rPr>
            </w:pPr>
            <w:r w:rsidRPr="00E1698A">
              <w:rPr>
                <w:sz w:val="22"/>
                <w:szCs w:val="22"/>
              </w:rPr>
              <w:t>01</w:t>
            </w:r>
            <w:r>
              <w:rPr>
                <w:sz w:val="22"/>
                <w:szCs w:val="22"/>
              </w:rPr>
              <w:t>9</w:t>
            </w:r>
          </w:p>
        </w:tc>
        <w:tc>
          <w:tcPr>
            <w:tcW w:w="7633" w:type="dxa"/>
            <w:gridSpan w:val="2"/>
            <w:tcBorders>
              <w:top w:val="single" w:sz="8" w:space="0" w:color="auto"/>
              <w:left w:val="single" w:sz="12" w:space="0" w:color="auto"/>
              <w:bottom w:val="single" w:sz="8" w:space="0" w:color="auto"/>
              <w:right w:val="single" w:sz="12" w:space="0" w:color="auto"/>
            </w:tcBorders>
          </w:tcPr>
          <w:p w14:paraId="01F4A90C" w14:textId="2C22F429" w:rsidR="003C48C0" w:rsidRPr="00815CAD" w:rsidRDefault="00BD427D" w:rsidP="00BD427D">
            <w:pPr>
              <w:rPr>
                <w:snapToGrid w:val="0"/>
                <w:sz w:val="22"/>
                <w:szCs w:val="22"/>
              </w:rPr>
            </w:pPr>
            <w:r w:rsidRPr="00BD427D">
              <w:rPr>
                <w:sz w:val="22"/>
                <w:szCs w:val="22"/>
              </w:rPr>
              <w:t>Inedible Animal By-products Protein Conversion Process Line #</w:t>
            </w:r>
            <w:r>
              <w:rPr>
                <w:sz w:val="22"/>
                <w:szCs w:val="22"/>
              </w:rPr>
              <w:t>3</w:t>
            </w:r>
          </w:p>
        </w:tc>
      </w:tr>
    </w:tbl>
    <w:p w14:paraId="69B3DA9A" w14:textId="77777777" w:rsidR="003C48C0" w:rsidRDefault="003C48C0" w:rsidP="008C2C2C">
      <w:pPr>
        <w:pStyle w:val="BodyText3"/>
        <w:numPr>
          <w:ilvl w:val="12"/>
          <w:numId w:val="0"/>
        </w:numPr>
        <w:spacing w:before="120"/>
        <w:jc w:val="left"/>
        <w:rPr>
          <w:b/>
          <w:szCs w:val="22"/>
        </w:rPr>
      </w:pPr>
    </w:p>
    <w:p w14:paraId="4B18B55E" w14:textId="77777777" w:rsidR="008C2C2C" w:rsidRPr="008C2C2C" w:rsidRDefault="008C2C2C" w:rsidP="008C2C2C">
      <w:pPr>
        <w:pStyle w:val="BodyText3"/>
        <w:numPr>
          <w:ilvl w:val="12"/>
          <w:numId w:val="0"/>
        </w:numPr>
        <w:spacing w:before="120"/>
        <w:jc w:val="left"/>
        <w:rPr>
          <w:b/>
          <w:szCs w:val="22"/>
        </w:rPr>
      </w:pPr>
      <w:r w:rsidRPr="00B51448">
        <w:rPr>
          <w:b/>
          <w:szCs w:val="22"/>
        </w:rPr>
        <w:t>PROPOSED PROJECT</w:t>
      </w:r>
    </w:p>
    <w:p w14:paraId="6D5AB075" w14:textId="77777777" w:rsidR="00B51448" w:rsidRDefault="00B51448" w:rsidP="00B51448">
      <w:pPr>
        <w:spacing w:after="60"/>
        <w:rPr>
          <w:b/>
          <w:sz w:val="22"/>
          <w:szCs w:val="22"/>
        </w:rPr>
      </w:pPr>
      <w:r w:rsidRPr="00B51448">
        <w:rPr>
          <w:b/>
          <w:sz w:val="22"/>
          <w:szCs w:val="22"/>
        </w:rPr>
        <w:t>HAP Synthetic Minor (Area) Source Classification</w:t>
      </w:r>
    </w:p>
    <w:p w14:paraId="67CB97C7" w14:textId="578C680E" w:rsidR="00B51448" w:rsidRDefault="00B51448" w:rsidP="003C48C0">
      <w:pPr>
        <w:rPr>
          <w:rFonts w:ascii="Cambria" w:hAnsi="Cambria" w:cs="Cambria"/>
          <w:sz w:val="21"/>
          <w:szCs w:val="21"/>
        </w:rPr>
      </w:pPr>
      <w:r>
        <w:rPr>
          <w:sz w:val="22"/>
          <w:szCs w:val="22"/>
        </w:rPr>
        <w:t xml:space="preserve">The project establishes a </w:t>
      </w:r>
      <w:r w:rsidRPr="00B51448">
        <w:rPr>
          <w:sz w:val="22"/>
          <w:szCs w:val="22"/>
        </w:rPr>
        <w:t>synthetic minor limit of</w:t>
      </w:r>
      <w:r>
        <w:rPr>
          <w:sz w:val="22"/>
          <w:szCs w:val="22"/>
        </w:rPr>
        <w:t xml:space="preserve"> </w:t>
      </w:r>
      <w:r w:rsidRPr="00B51448">
        <w:rPr>
          <w:sz w:val="22"/>
          <w:szCs w:val="22"/>
        </w:rPr>
        <w:t>individual HAP emissions (n</w:t>
      </w:r>
      <w:r w:rsidRPr="00B51448">
        <w:rPr>
          <w:rFonts w:ascii="Cambria Math" w:hAnsi="Cambria Math" w:cs="Cambria Math"/>
          <w:sz w:val="22"/>
          <w:szCs w:val="22"/>
        </w:rPr>
        <w:t>‐</w:t>
      </w:r>
      <w:r w:rsidRPr="00B51448">
        <w:rPr>
          <w:sz w:val="22"/>
          <w:szCs w:val="22"/>
        </w:rPr>
        <w:t>hexane) to 9.9 tons/rolling 12</w:t>
      </w:r>
      <w:r w:rsidRPr="00B51448">
        <w:rPr>
          <w:rFonts w:ascii="Cambria Math" w:hAnsi="Cambria Math" w:cs="Cambria Math"/>
          <w:sz w:val="22"/>
          <w:szCs w:val="22"/>
        </w:rPr>
        <w:t>‐</w:t>
      </w:r>
      <w:r w:rsidRPr="00B51448">
        <w:rPr>
          <w:sz w:val="22"/>
          <w:szCs w:val="22"/>
        </w:rPr>
        <w:t>month period and total HAP emissions to 24.9 tons/rolling 12</w:t>
      </w:r>
      <w:r w:rsidRPr="00B51448">
        <w:rPr>
          <w:rFonts w:ascii="Cambria Math" w:hAnsi="Cambria Math" w:cs="Cambria Math"/>
          <w:sz w:val="22"/>
          <w:szCs w:val="22"/>
        </w:rPr>
        <w:t>‐</w:t>
      </w:r>
      <w:r w:rsidRPr="00B51448">
        <w:rPr>
          <w:sz w:val="22"/>
          <w:szCs w:val="22"/>
        </w:rPr>
        <w:t>month period from the Hampton facility</w:t>
      </w:r>
      <w:r>
        <w:rPr>
          <w:rFonts w:ascii="Cambria" w:hAnsi="Cambria" w:cs="Cambria"/>
          <w:sz w:val="21"/>
          <w:szCs w:val="21"/>
        </w:rPr>
        <w:t>.</w:t>
      </w:r>
    </w:p>
    <w:p w14:paraId="4A7D940F" w14:textId="77777777" w:rsidR="003C48C0" w:rsidRDefault="003C48C0" w:rsidP="003C48C0">
      <w:pPr>
        <w:rPr>
          <w:rFonts w:ascii="Cambria" w:hAnsi="Cambria" w:cs="Cambria"/>
          <w:sz w:val="21"/>
          <w:szCs w:val="21"/>
        </w:rPr>
      </w:pPr>
    </w:p>
    <w:p w14:paraId="60ADE6FE" w14:textId="77777777" w:rsidR="00B51448" w:rsidRDefault="00B51448" w:rsidP="00B51448">
      <w:pPr>
        <w:spacing w:after="60"/>
        <w:rPr>
          <w:b/>
          <w:sz w:val="22"/>
          <w:szCs w:val="22"/>
        </w:rPr>
      </w:pPr>
      <w:r w:rsidRPr="00B51448">
        <w:rPr>
          <w:b/>
          <w:sz w:val="22"/>
          <w:szCs w:val="22"/>
        </w:rPr>
        <w:t>VOC Prevention of Significant Deterioration (PSD) Synthetic Minor Source Classification</w:t>
      </w:r>
    </w:p>
    <w:p w14:paraId="2987D6A3" w14:textId="77777777" w:rsidR="00B51448" w:rsidRDefault="00B51448" w:rsidP="003C48C0">
      <w:pPr>
        <w:rPr>
          <w:sz w:val="22"/>
          <w:szCs w:val="22"/>
        </w:rPr>
      </w:pPr>
      <w:r>
        <w:rPr>
          <w:sz w:val="22"/>
          <w:szCs w:val="22"/>
        </w:rPr>
        <w:t xml:space="preserve">The project establishes a </w:t>
      </w:r>
      <w:r w:rsidRPr="00B51448">
        <w:rPr>
          <w:sz w:val="22"/>
          <w:szCs w:val="22"/>
        </w:rPr>
        <w:t>PSD synthetic minor VOC emissions limit of 249 tons/rolling 12</w:t>
      </w:r>
      <w:r w:rsidRPr="00B51448">
        <w:rPr>
          <w:rFonts w:ascii="Cambria Math" w:hAnsi="Cambria Math" w:cs="Cambria Math"/>
          <w:sz w:val="22"/>
          <w:szCs w:val="22"/>
        </w:rPr>
        <w:t>‐</w:t>
      </w:r>
      <w:r w:rsidRPr="00B51448">
        <w:rPr>
          <w:sz w:val="22"/>
          <w:szCs w:val="22"/>
        </w:rPr>
        <w:t>month period from the Hampton facility.</w:t>
      </w:r>
    </w:p>
    <w:p w14:paraId="72596024" w14:textId="77777777" w:rsidR="003C48C0" w:rsidRPr="00B51448" w:rsidRDefault="003C48C0" w:rsidP="003C48C0">
      <w:pPr>
        <w:rPr>
          <w:sz w:val="22"/>
          <w:szCs w:val="22"/>
        </w:rPr>
      </w:pPr>
    </w:p>
    <w:p w14:paraId="78CF4807" w14:textId="3D8B00D2" w:rsidR="00B51448" w:rsidRPr="00B51448" w:rsidRDefault="00B51448" w:rsidP="00B51448">
      <w:pPr>
        <w:spacing w:after="60"/>
        <w:rPr>
          <w:b/>
          <w:sz w:val="22"/>
          <w:szCs w:val="22"/>
        </w:rPr>
      </w:pPr>
      <w:r w:rsidRPr="00B51448">
        <w:rPr>
          <w:b/>
          <w:sz w:val="22"/>
          <w:szCs w:val="22"/>
        </w:rPr>
        <w:t>Inedible Animal By</w:t>
      </w:r>
      <w:r w:rsidRPr="00B51448">
        <w:rPr>
          <w:rFonts w:ascii="Cambria Math" w:hAnsi="Cambria Math" w:cs="Cambria Math"/>
          <w:b/>
          <w:sz w:val="22"/>
          <w:szCs w:val="22"/>
        </w:rPr>
        <w:t>‐</w:t>
      </w:r>
      <w:r w:rsidRPr="00B51448">
        <w:rPr>
          <w:b/>
          <w:sz w:val="22"/>
          <w:szCs w:val="22"/>
        </w:rPr>
        <w:t>products Protein Conversion Processes Emissions Calculation Methodology</w:t>
      </w:r>
    </w:p>
    <w:p w14:paraId="354E4F0D" w14:textId="2D84A503" w:rsidR="00E14B1C" w:rsidRDefault="00E14B1C" w:rsidP="003C48C0">
      <w:pPr>
        <w:rPr>
          <w:sz w:val="22"/>
          <w:szCs w:val="22"/>
        </w:rPr>
      </w:pPr>
      <w:r w:rsidRPr="005D3469">
        <w:rPr>
          <w:sz w:val="22"/>
          <w:szCs w:val="22"/>
        </w:rPr>
        <w:t>The project revises the method of determining actual</w:t>
      </w:r>
      <w:r w:rsidR="00DD256B">
        <w:rPr>
          <w:sz w:val="22"/>
          <w:szCs w:val="22"/>
        </w:rPr>
        <w:t xml:space="preserve"> and potential</w:t>
      </w:r>
      <w:r w:rsidRPr="005D3469">
        <w:rPr>
          <w:sz w:val="22"/>
          <w:szCs w:val="22"/>
        </w:rPr>
        <w:t xml:space="preserve"> emissions from the Animal Rendering Cooker #1, the Animal Rendering Cooker #3, and the Feather/Blood Line for </w:t>
      </w:r>
      <w:r w:rsidR="00DD4515" w:rsidRPr="005D3469">
        <w:rPr>
          <w:sz w:val="22"/>
          <w:szCs w:val="22"/>
        </w:rPr>
        <w:t>PM, PM</w:t>
      </w:r>
      <w:r w:rsidR="00DD4515" w:rsidRPr="00DE43E2">
        <w:rPr>
          <w:sz w:val="22"/>
          <w:szCs w:val="22"/>
          <w:vertAlign w:val="subscript"/>
        </w:rPr>
        <w:t>10</w:t>
      </w:r>
      <w:r w:rsidR="00DD4515" w:rsidRPr="005D3469">
        <w:rPr>
          <w:sz w:val="22"/>
          <w:szCs w:val="22"/>
        </w:rPr>
        <w:t>, PM</w:t>
      </w:r>
      <w:r w:rsidR="00DD4515" w:rsidRPr="00DE43E2">
        <w:rPr>
          <w:sz w:val="22"/>
          <w:szCs w:val="22"/>
          <w:vertAlign w:val="subscript"/>
        </w:rPr>
        <w:t xml:space="preserve">2.5 </w:t>
      </w:r>
      <w:r w:rsidR="00DD4515" w:rsidRPr="005D3469">
        <w:rPr>
          <w:sz w:val="22"/>
          <w:szCs w:val="22"/>
        </w:rPr>
        <w:t xml:space="preserve">and </w:t>
      </w:r>
      <w:r w:rsidRPr="005D3469">
        <w:rPr>
          <w:sz w:val="22"/>
          <w:szCs w:val="22"/>
        </w:rPr>
        <w:t xml:space="preserve">VOC emissions.  </w:t>
      </w:r>
      <w:r w:rsidR="00DD256B" w:rsidRPr="00DD256B">
        <w:rPr>
          <w:sz w:val="22"/>
          <w:szCs w:val="22"/>
        </w:rPr>
        <w:t>No physical changes or changes in the method of operation will be made to</w:t>
      </w:r>
      <w:r w:rsidR="00DD256B">
        <w:rPr>
          <w:sz w:val="22"/>
          <w:szCs w:val="22"/>
        </w:rPr>
        <w:t xml:space="preserve"> </w:t>
      </w:r>
      <w:r w:rsidR="00DD256B" w:rsidRPr="00DD256B">
        <w:rPr>
          <w:sz w:val="22"/>
          <w:szCs w:val="22"/>
        </w:rPr>
        <w:t xml:space="preserve">the processes, only the emissions calculation methodology </w:t>
      </w:r>
      <w:r w:rsidR="00DD256B">
        <w:rPr>
          <w:sz w:val="22"/>
          <w:szCs w:val="22"/>
        </w:rPr>
        <w:t xml:space="preserve">will be changed to that utilized by the facility for similar operations at other facilities located in the U.S.  </w:t>
      </w:r>
      <w:r w:rsidR="00DD4515" w:rsidRPr="005D3469">
        <w:rPr>
          <w:sz w:val="22"/>
          <w:szCs w:val="22"/>
        </w:rPr>
        <w:t xml:space="preserve">The project </w:t>
      </w:r>
      <w:r w:rsidR="00DD256B">
        <w:rPr>
          <w:sz w:val="22"/>
          <w:szCs w:val="22"/>
        </w:rPr>
        <w:t xml:space="preserve">also </w:t>
      </w:r>
      <w:r w:rsidR="00DD4515" w:rsidRPr="005D3469">
        <w:rPr>
          <w:sz w:val="22"/>
          <w:szCs w:val="22"/>
        </w:rPr>
        <w:t>revises the nomenclature for these emissions units to Inedible Animal By</w:t>
      </w:r>
      <w:r w:rsidR="00DD4515" w:rsidRPr="005D3469">
        <w:rPr>
          <w:rFonts w:ascii="Cambria Math" w:hAnsi="Cambria Math" w:cs="Cambria Math"/>
          <w:sz w:val="22"/>
          <w:szCs w:val="22"/>
        </w:rPr>
        <w:t>‐</w:t>
      </w:r>
      <w:r w:rsidR="00DD4515" w:rsidRPr="005D3469">
        <w:rPr>
          <w:sz w:val="22"/>
          <w:szCs w:val="22"/>
        </w:rPr>
        <w:t>products Protein Conversion Process Line#1, Inedible Animal By</w:t>
      </w:r>
      <w:r w:rsidR="00DD4515" w:rsidRPr="005D3469">
        <w:rPr>
          <w:rFonts w:ascii="Cambria Math" w:hAnsi="Cambria Math" w:cs="Cambria Math"/>
          <w:sz w:val="22"/>
          <w:szCs w:val="22"/>
        </w:rPr>
        <w:t>‐</w:t>
      </w:r>
      <w:r w:rsidR="00DD4515" w:rsidRPr="005D3469">
        <w:rPr>
          <w:sz w:val="22"/>
          <w:szCs w:val="22"/>
        </w:rPr>
        <w:t xml:space="preserve">products Protein Conversion Process Line#3, and </w:t>
      </w:r>
      <w:r w:rsidR="00871C58" w:rsidRPr="00871C58">
        <w:rPr>
          <w:bCs/>
          <w:sz w:val="22"/>
          <w:szCs w:val="22"/>
        </w:rPr>
        <w:t>Feather Protein Conversion Process Line</w:t>
      </w:r>
      <w:r w:rsidR="00DD4515" w:rsidRPr="005D3469">
        <w:rPr>
          <w:sz w:val="22"/>
          <w:szCs w:val="22"/>
        </w:rPr>
        <w:t>, respectively.</w:t>
      </w:r>
    </w:p>
    <w:p w14:paraId="4E8F7C01" w14:textId="77777777" w:rsidR="003C48C0" w:rsidRDefault="003C48C0" w:rsidP="003C48C0">
      <w:pPr>
        <w:rPr>
          <w:sz w:val="22"/>
          <w:szCs w:val="22"/>
        </w:rPr>
      </w:pPr>
    </w:p>
    <w:p w14:paraId="699FEB0F" w14:textId="37097B70" w:rsidR="00B51448" w:rsidRDefault="00B51448" w:rsidP="00B51448">
      <w:pPr>
        <w:spacing w:after="60"/>
        <w:rPr>
          <w:b/>
          <w:sz w:val="22"/>
          <w:szCs w:val="22"/>
        </w:rPr>
      </w:pPr>
      <w:r w:rsidRPr="00B51448">
        <w:rPr>
          <w:b/>
          <w:sz w:val="22"/>
          <w:szCs w:val="22"/>
        </w:rPr>
        <w:t>Boiler Permitted Fuel Description Changes</w:t>
      </w:r>
    </w:p>
    <w:p w14:paraId="4041F9E4" w14:textId="4A8D02D8" w:rsidR="003C48C0" w:rsidRDefault="00B51448" w:rsidP="00C52EFC">
      <w:pPr>
        <w:spacing w:after="120"/>
        <w:rPr>
          <w:sz w:val="22"/>
          <w:szCs w:val="22"/>
        </w:rPr>
      </w:pPr>
      <w:r>
        <w:rPr>
          <w:sz w:val="22"/>
          <w:szCs w:val="22"/>
        </w:rPr>
        <w:t xml:space="preserve">The project changes </w:t>
      </w:r>
      <w:r w:rsidRPr="00B51448">
        <w:rPr>
          <w:sz w:val="22"/>
          <w:szCs w:val="22"/>
        </w:rPr>
        <w:t xml:space="preserve">the description of No. 6 fuel oil </w:t>
      </w:r>
      <w:r>
        <w:rPr>
          <w:sz w:val="22"/>
          <w:szCs w:val="22"/>
        </w:rPr>
        <w:t>t</w:t>
      </w:r>
      <w:r w:rsidRPr="00B51448">
        <w:rPr>
          <w:sz w:val="22"/>
          <w:szCs w:val="22"/>
        </w:rPr>
        <w:t xml:space="preserve">o “residual oil” for </w:t>
      </w:r>
      <w:r>
        <w:rPr>
          <w:sz w:val="22"/>
          <w:szCs w:val="22"/>
        </w:rPr>
        <w:t xml:space="preserve">Boiler Nos. 1, 2, and 3 </w:t>
      </w:r>
      <w:r w:rsidRPr="00B51448">
        <w:rPr>
          <w:sz w:val="22"/>
          <w:szCs w:val="22"/>
        </w:rPr>
        <w:t>(EU</w:t>
      </w:r>
      <w:r>
        <w:rPr>
          <w:sz w:val="22"/>
          <w:szCs w:val="22"/>
        </w:rPr>
        <w:t xml:space="preserve"> </w:t>
      </w:r>
      <w:r w:rsidRPr="00B51448">
        <w:rPr>
          <w:sz w:val="22"/>
          <w:szCs w:val="22"/>
        </w:rPr>
        <w:t>006</w:t>
      </w:r>
      <w:r>
        <w:rPr>
          <w:sz w:val="22"/>
          <w:szCs w:val="22"/>
        </w:rPr>
        <w:t xml:space="preserve">, EU 007, </w:t>
      </w:r>
      <w:r w:rsidRPr="00B51448">
        <w:rPr>
          <w:sz w:val="22"/>
          <w:szCs w:val="22"/>
        </w:rPr>
        <w:t>EU</w:t>
      </w:r>
      <w:r>
        <w:rPr>
          <w:sz w:val="22"/>
          <w:szCs w:val="22"/>
        </w:rPr>
        <w:t xml:space="preserve"> </w:t>
      </w:r>
      <w:r w:rsidRPr="00B51448">
        <w:rPr>
          <w:sz w:val="22"/>
          <w:szCs w:val="22"/>
        </w:rPr>
        <w:t xml:space="preserve">008), </w:t>
      </w:r>
      <w:r>
        <w:rPr>
          <w:sz w:val="22"/>
          <w:szCs w:val="22"/>
        </w:rPr>
        <w:t xml:space="preserve">the description of </w:t>
      </w:r>
      <w:r w:rsidRPr="00B51448">
        <w:rPr>
          <w:sz w:val="22"/>
          <w:szCs w:val="22"/>
        </w:rPr>
        <w:t>No. 2 fuel oil to “distillate oil” for</w:t>
      </w:r>
      <w:r>
        <w:rPr>
          <w:sz w:val="22"/>
          <w:szCs w:val="22"/>
        </w:rPr>
        <w:t xml:space="preserve"> </w:t>
      </w:r>
      <w:r w:rsidRPr="00B51448">
        <w:rPr>
          <w:sz w:val="22"/>
          <w:szCs w:val="22"/>
        </w:rPr>
        <w:t xml:space="preserve">all </w:t>
      </w:r>
      <w:r>
        <w:rPr>
          <w:sz w:val="22"/>
          <w:szCs w:val="22"/>
        </w:rPr>
        <w:t xml:space="preserve">four </w:t>
      </w:r>
      <w:r w:rsidRPr="00B51448">
        <w:rPr>
          <w:sz w:val="22"/>
          <w:szCs w:val="22"/>
        </w:rPr>
        <w:t>boilers</w:t>
      </w:r>
      <w:r>
        <w:rPr>
          <w:sz w:val="22"/>
          <w:szCs w:val="22"/>
        </w:rPr>
        <w:t xml:space="preserve">, Boiler Nos. 1, 2, 3 and 4 </w:t>
      </w:r>
      <w:r w:rsidRPr="00B51448">
        <w:rPr>
          <w:sz w:val="22"/>
          <w:szCs w:val="22"/>
        </w:rPr>
        <w:t>(EU</w:t>
      </w:r>
      <w:r>
        <w:rPr>
          <w:sz w:val="22"/>
          <w:szCs w:val="22"/>
        </w:rPr>
        <w:t xml:space="preserve"> </w:t>
      </w:r>
      <w:r w:rsidRPr="00B51448">
        <w:rPr>
          <w:sz w:val="22"/>
          <w:szCs w:val="22"/>
        </w:rPr>
        <w:t>006</w:t>
      </w:r>
      <w:r>
        <w:rPr>
          <w:sz w:val="22"/>
          <w:szCs w:val="22"/>
        </w:rPr>
        <w:t xml:space="preserve">, EU 007, </w:t>
      </w:r>
      <w:r w:rsidRPr="00B51448">
        <w:rPr>
          <w:sz w:val="22"/>
          <w:szCs w:val="22"/>
        </w:rPr>
        <w:t>EU</w:t>
      </w:r>
      <w:r>
        <w:rPr>
          <w:sz w:val="22"/>
          <w:szCs w:val="22"/>
        </w:rPr>
        <w:t xml:space="preserve"> </w:t>
      </w:r>
      <w:r w:rsidRPr="00B51448">
        <w:rPr>
          <w:sz w:val="22"/>
          <w:szCs w:val="22"/>
        </w:rPr>
        <w:t>008</w:t>
      </w:r>
      <w:r>
        <w:rPr>
          <w:sz w:val="22"/>
          <w:szCs w:val="22"/>
        </w:rPr>
        <w:t>, EU 017</w:t>
      </w:r>
      <w:r w:rsidRPr="00B51448">
        <w:rPr>
          <w:sz w:val="22"/>
          <w:szCs w:val="22"/>
        </w:rPr>
        <w:t xml:space="preserve">), </w:t>
      </w:r>
      <w:r>
        <w:rPr>
          <w:sz w:val="22"/>
          <w:szCs w:val="22"/>
        </w:rPr>
        <w:t>and the description of</w:t>
      </w:r>
      <w:r w:rsidRPr="00B51448">
        <w:rPr>
          <w:sz w:val="22"/>
          <w:szCs w:val="22"/>
        </w:rPr>
        <w:t xml:space="preserve"> processed greases to “processed fats” for all</w:t>
      </w:r>
      <w:r>
        <w:rPr>
          <w:sz w:val="22"/>
          <w:szCs w:val="22"/>
        </w:rPr>
        <w:t xml:space="preserve"> four </w:t>
      </w:r>
      <w:r w:rsidRPr="00B51448">
        <w:rPr>
          <w:sz w:val="22"/>
          <w:szCs w:val="22"/>
        </w:rPr>
        <w:t>boilers</w:t>
      </w:r>
      <w:r>
        <w:rPr>
          <w:sz w:val="22"/>
          <w:szCs w:val="22"/>
        </w:rPr>
        <w:t xml:space="preserve"> </w:t>
      </w:r>
      <w:r w:rsidRPr="00B51448">
        <w:rPr>
          <w:sz w:val="22"/>
          <w:szCs w:val="22"/>
        </w:rPr>
        <w:t>(EU</w:t>
      </w:r>
      <w:r>
        <w:rPr>
          <w:sz w:val="22"/>
          <w:szCs w:val="22"/>
        </w:rPr>
        <w:t xml:space="preserve"> </w:t>
      </w:r>
      <w:r w:rsidRPr="00B51448">
        <w:rPr>
          <w:sz w:val="22"/>
          <w:szCs w:val="22"/>
        </w:rPr>
        <w:t>006</w:t>
      </w:r>
      <w:r>
        <w:rPr>
          <w:sz w:val="22"/>
          <w:szCs w:val="22"/>
        </w:rPr>
        <w:t xml:space="preserve">, EU 007, </w:t>
      </w:r>
      <w:r w:rsidRPr="00B51448">
        <w:rPr>
          <w:sz w:val="22"/>
          <w:szCs w:val="22"/>
        </w:rPr>
        <w:t>EU</w:t>
      </w:r>
      <w:r>
        <w:rPr>
          <w:sz w:val="22"/>
          <w:szCs w:val="22"/>
        </w:rPr>
        <w:t xml:space="preserve"> </w:t>
      </w:r>
      <w:r w:rsidRPr="00B51448">
        <w:rPr>
          <w:sz w:val="22"/>
          <w:szCs w:val="22"/>
        </w:rPr>
        <w:t>008</w:t>
      </w:r>
      <w:r>
        <w:rPr>
          <w:sz w:val="22"/>
          <w:szCs w:val="22"/>
        </w:rPr>
        <w:t>, EU 017</w:t>
      </w:r>
      <w:r w:rsidRPr="00B51448">
        <w:rPr>
          <w:sz w:val="22"/>
          <w:szCs w:val="22"/>
        </w:rPr>
        <w:t xml:space="preserve">), </w:t>
      </w:r>
      <w:r>
        <w:rPr>
          <w:sz w:val="22"/>
          <w:szCs w:val="22"/>
        </w:rPr>
        <w:t>at the Hampton facility.</w:t>
      </w:r>
      <w:r w:rsidR="003C48C0">
        <w:rPr>
          <w:szCs w:val="22"/>
        </w:rPr>
        <w:br w:type="page"/>
      </w:r>
    </w:p>
    <w:p w14:paraId="315D3884" w14:textId="729E5C25" w:rsidR="008C2C2C" w:rsidRPr="008C2C2C" w:rsidRDefault="008C2C2C" w:rsidP="008C2C2C">
      <w:pPr>
        <w:pStyle w:val="BodyText3"/>
        <w:numPr>
          <w:ilvl w:val="12"/>
          <w:numId w:val="0"/>
        </w:numPr>
        <w:jc w:val="left"/>
        <w:rPr>
          <w:szCs w:val="22"/>
        </w:rPr>
      </w:pPr>
      <w:r w:rsidRPr="008C2C2C">
        <w:rPr>
          <w:szCs w:val="22"/>
        </w:rPr>
        <w:lastRenderedPageBreak/>
        <w:t xml:space="preserve">This project will </w:t>
      </w:r>
      <w:r w:rsidR="008C6B05">
        <w:rPr>
          <w:szCs w:val="22"/>
        </w:rPr>
        <w:t>affect</w:t>
      </w:r>
      <w:r w:rsidRPr="008C2C2C">
        <w:rPr>
          <w:szCs w:val="22"/>
        </w:rPr>
        <w:t xml:space="preserve"> 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8C2C2C" w:rsidRPr="008C2C2C" w14:paraId="28E80444" w14:textId="77777777" w:rsidTr="008C2C2C">
        <w:trPr>
          <w:gridAfter w:val="1"/>
          <w:wAfter w:w="7470" w:type="dxa"/>
        </w:trPr>
        <w:tc>
          <w:tcPr>
            <w:tcW w:w="2560" w:type="dxa"/>
            <w:gridSpan w:val="2"/>
          </w:tcPr>
          <w:p w14:paraId="604DEF73" w14:textId="2DCC1A64" w:rsidR="008C2C2C" w:rsidRPr="008C2C2C" w:rsidRDefault="008C2C2C" w:rsidP="002B2934">
            <w:pPr>
              <w:rPr>
                <w:b/>
                <w:sz w:val="22"/>
                <w:szCs w:val="22"/>
              </w:rPr>
            </w:pPr>
            <w:r w:rsidRPr="008C2C2C">
              <w:rPr>
                <w:b/>
                <w:sz w:val="22"/>
                <w:szCs w:val="22"/>
              </w:rPr>
              <w:t xml:space="preserve">Facility ID No. </w:t>
            </w:r>
            <w:r w:rsidR="002B2934">
              <w:rPr>
                <w:b/>
                <w:sz w:val="22"/>
                <w:szCs w:val="22"/>
              </w:rPr>
              <w:t>0070004</w:t>
            </w:r>
          </w:p>
        </w:tc>
      </w:tr>
      <w:tr w:rsidR="008C2C2C" w:rsidRPr="008C2C2C" w14:paraId="33A9D182" w14:textId="77777777" w:rsidTr="008C2C2C">
        <w:tc>
          <w:tcPr>
            <w:tcW w:w="794" w:type="dxa"/>
            <w:tcBorders>
              <w:bottom w:val="single" w:sz="12" w:space="0" w:color="auto"/>
            </w:tcBorders>
          </w:tcPr>
          <w:p w14:paraId="67F87759" w14:textId="77777777" w:rsidR="008C2C2C" w:rsidRPr="008C2C2C" w:rsidRDefault="008C2C2C" w:rsidP="008C2C2C">
            <w:pPr>
              <w:jc w:val="center"/>
              <w:rPr>
                <w:b/>
                <w:sz w:val="22"/>
                <w:szCs w:val="22"/>
              </w:rPr>
            </w:pPr>
            <w:r w:rsidRPr="008C2C2C">
              <w:rPr>
                <w:b/>
                <w:sz w:val="22"/>
                <w:szCs w:val="22"/>
              </w:rPr>
              <w:t>ID No.</w:t>
            </w:r>
          </w:p>
        </w:tc>
        <w:tc>
          <w:tcPr>
            <w:tcW w:w="9236" w:type="dxa"/>
            <w:gridSpan w:val="2"/>
            <w:tcBorders>
              <w:bottom w:val="single" w:sz="12" w:space="0" w:color="auto"/>
            </w:tcBorders>
          </w:tcPr>
          <w:p w14:paraId="42077895" w14:textId="77777777" w:rsidR="008C2C2C" w:rsidRPr="008C2C2C" w:rsidRDefault="008C2C2C" w:rsidP="008C2C2C">
            <w:pPr>
              <w:rPr>
                <w:sz w:val="22"/>
                <w:szCs w:val="22"/>
              </w:rPr>
            </w:pPr>
            <w:r w:rsidRPr="008C2C2C">
              <w:rPr>
                <w:b/>
                <w:sz w:val="22"/>
                <w:szCs w:val="22"/>
              </w:rPr>
              <w:t>Emission Unit Description</w:t>
            </w:r>
          </w:p>
        </w:tc>
      </w:tr>
      <w:tr w:rsidR="002B2934" w:rsidRPr="008C2C2C" w14:paraId="427818AC" w14:textId="77777777" w:rsidTr="008C2C2C">
        <w:tc>
          <w:tcPr>
            <w:tcW w:w="794" w:type="dxa"/>
            <w:tcBorders>
              <w:bottom w:val="single" w:sz="8" w:space="0" w:color="auto"/>
            </w:tcBorders>
          </w:tcPr>
          <w:p w14:paraId="14D738DA" w14:textId="5E71A636" w:rsidR="002B2934" w:rsidRPr="008C2C2C" w:rsidRDefault="002B2934" w:rsidP="002B2934">
            <w:pPr>
              <w:jc w:val="center"/>
              <w:rPr>
                <w:sz w:val="22"/>
                <w:szCs w:val="22"/>
                <w:highlight w:val="yellow"/>
              </w:rPr>
            </w:pPr>
            <w:r w:rsidRPr="00815CAD">
              <w:rPr>
                <w:sz w:val="22"/>
                <w:szCs w:val="22"/>
              </w:rPr>
              <w:t>006</w:t>
            </w:r>
          </w:p>
        </w:tc>
        <w:tc>
          <w:tcPr>
            <w:tcW w:w="9236" w:type="dxa"/>
            <w:gridSpan w:val="2"/>
            <w:tcBorders>
              <w:bottom w:val="single" w:sz="8" w:space="0" w:color="auto"/>
            </w:tcBorders>
          </w:tcPr>
          <w:p w14:paraId="1FACC7C2" w14:textId="490255EF" w:rsidR="002B2934" w:rsidRPr="008C2C2C" w:rsidRDefault="002B2934" w:rsidP="002B2934">
            <w:pPr>
              <w:rPr>
                <w:b/>
                <w:sz w:val="22"/>
                <w:szCs w:val="22"/>
                <w:highlight w:val="yellow"/>
              </w:rPr>
            </w:pPr>
            <w:r w:rsidRPr="00815CAD">
              <w:rPr>
                <w:snapToGrid w:val="0"/>
                <w:sz w:val="22"/>
                <w:szCs w:val="22"/>
              </w:rPr>
              <w:t>Boiler No. 1</w:t>
            </w:r>
          </w:p>
        </w:tc>
      </w:tr>
      <w:tr w:rsidR="002B2934" w:rsidRPr="008C2C2C" w14:paraId="2C947541" w14:textId="77777777" w:rsidTr="008C2C2C">
        <w:tc>
          <w:tcPr>
            <w:tcW w:w="794" w:type="dxa"/>
            <w:tcBorders>
              <w:top w:val="single" w:sz="8" w:space="0" w:color="auto"/>
              <w:bottom w:val="single" w:sz="8" w:space="0" w:color="auto"/>
            </w:tcBorders>
          </w:tcPr>
          <w:p w14:paraId="145744FF" w14:textId="79A79660" w:rsidR="002B2934" w:rsidRPr="008C2C2C" w:rsidRDefault="002B2934" w:rsidP="002B2934">
            <w:pPr>
              <w:jc w:val="center"/>
              <w:rPr>
                <w:sz w:val="22"/>
                <w:szCs w:val="22"/>
                <w:highlight w:val="yellow"/>
              </w:rPr>
            </w:pPr>
            <w:r w:rsidRPr="00815CAD">
              <w:rPr>
                <w:sz w:val="22"/>
                <w:szCs w:val="22"/>
              </w:rPr>
              <w:t>007</w:t>
            </w:r>
          </w:p>
        </w:tc>
        <w:tc>
          <w:tcPr>
            <w:tcW w:w="9236" w:type="dxa"/>
            <w:gridSpan w:val="2"/>
            <w:tcBorders>
              <w:top w:val="single" w:sz="8" w:space="0" w:color="auto"/>
              <w:bottom w:val="single" w:sz="8" w:space="0" w:color="auto"/>
            </w:tcBorders>
          </w:tcPr>
          <w:p w14:paraId="72FE9B30" w14:textId="2D40D7F0" w:rsidR="002B2934" w:rsidRPr="008C2C2C" w:rsidRDefault="002B2934" w:rsidP="002B2934">
            <w:pPr>
              <w:rPr>
                <w:b/>
                <w:sz w:val="22"/>
                <w:szCs w:val="22"/>
                <w:highlight w:val="yellow"/>
              </w:rPr>
            </w:pPr>
            <w:r w:rsidRPr="00815CAD">
              <w:rPr>
                <w:snapToGrid w:val="0"/>
                <w:sz w:val="22"/>
                <w:szCs w:val="22"/>
              </w:rPr>
              <w:t>Boiler No. 2</w:t>
            </w:r>
          </w:p>
        </w:tc>
      </w:tr>
      <w:tr w:rsidR="002B2934" w:rsidRPr="008C2C2C" w14:paraId="69B6A9DF" w14:textId="77777777" w:rsidTr="002B2934">
        <w:tc>
          <w:tcPr>
            <w:tcW w:w="794" w:type="dxa"/>
            <w:tcBorders>
              <w:top w:val="single" w:sz="8" w:space="0" w:color="auto"/>
              <w:bottom w:val="single" w:sz="8" w:space="0" w:color="auto"/>
            </w:tcBorders>
          </w:tcPr>
          <w:p w14:paraId="5662F8FB" w14:textId="2BA8DDCB" w:rsidR="002B2934" w:rsidRPr="008C2C2C" w:rsidRDefault="002B2934" w:rsidP="002B2934">
            <w:pPr>
              <w:jc w:val="center"/>
              <w:rPr>
                <w:sz w:val="22"/>
                <w:szCs w:val="22"/>
                <w:highlight w:val="yellow"/>
              </w:rPr>
            </w:pPr>
            <w:r w:rsidRPr="00815CAD">
              <w:rPr>
                <w:sz w:val="22"/>
                <w:szCs w:val="22"/>
              </w:rPr>
              <w:t>008</w:t>
            </w:r>
          </w:p>
        </w:tc>
        <w:tc>
          <w:tcPr>
            <w:tcW w:w="9236" w:type="dxa"/>
            <w:gridSpan w:val="2"/>
            <w:tcBorders>
              <w:top w:val="single" w:sz="8" w:space="0" w:color="auto"/>
              <w:bottom w:val="single" w:sz="8" w:space="0" w:color="auto"/>
            </w:tcBorders>
          </w:tcPr>
          <w:p w14:paraId="2DF6A221" w14:textId="085172CA" w:rsidR="002B2934" w:rsidRPr="008C2C2C" w:rsidRDefault="002B2934" w:rsidP="002B2934">
            <w:pPr>
              <w:rPr>
                <w:b/>
                <w:sz w:val="22"/>
                <w:szCs w:val="22"/>
                <w:highlight w:val="yellow"/>
              </w:rPr>
            </w:pPr>
            <w:r w:rsidRPr="00815CAD">
              <w:rPr>
                <w:snapToGrid w:val="0"/>
                <w:sz w:val="22"/>
                <w:szCs w:val="22"/>
              </w:rPr>
              <w:t>Boiler No. 3</w:t>
            </w:r>
          </w:p>
        </w:tc>
      </w:tr>
      <w:tr w:rsidR="004B54F3" w:rsidRPr="008C2C2C" w14:paraId="0886B9F0" w14:textId="77777777" w:rsidTr="002B2934">
        <w:tc>
          <w:tcPr>
            <w:tcW w:w="794" w:type="dxa"/>
            <w:tcBorders>
              <w:top w:val="single" w:sz="8" w:space="0" w:color="auto"/>
              <w:bottom w:val="single" w:sz="8" w:space="0" w:color="auto"/>
            </w:tcBorders>
          </w:tcPr>
          <w:p w14:paraId="2254144E" w14:textId="4F2A2ABC" w:rsidR="004B54F3" w:rsidRPr="00815CAD" w:rsidRDefault="004B54F3" w:rsidP="004B54F3">
            <w:pPr>
              <w:jc w:val="center"/>
              <w:rPr>
                <w:sz w:val="22"/>
                <w:szCs w:val="22"/>
              </w:rPr>
            </w:pPr>
            <w:r w:rsidRPr="00E1698A">
              <w:rPr>
                <w:sz w:val="22"/>
                <w:szCs w:val="22"/>
              </w:rPr>
              <w:t>014</w:t>
            </w:r>
          </w:p>
        </w:tc>
        <w:tc>
          <w:tcPr>
            <w:tcW w:w="9236" w:type="dxa"/>
            <w:gridSpan w:val="2"/>
            <w:tcBorders>
              <w:top w:val="single" w:sz="8" w:space="0" w:color="auto"/>
              <w:bottom w:val="single" w:sz="8" w:space="0" w:color="auto"/>
            </w:tcBorders>
          </w:tcPr>
          <w:p w14:paraId="0E9BC2A4" w14:textId="3D4F9D31" w:rsidR="004B54F3" w:rsidRPr="00815CAD" w:rsidRDefault="004B54F3" w:rsidP="004B54F3">
            <w:pPr>
              <w:rPr>
                <w:snapToGrid w:val="0"/>
                <w:sz w:val="22"/>
                <w:szCs w:val="22"/>
              </w:rPr>
            </w:pPr>
            <w:r w:rsidRPr="00BD427D">
              <w:rPr>
                <w:sz w:val="22"/>
                <w:szCs w:val="22"/>
              </w:rPr>
              <w:t>Inedible Animal By-products Protein Conversion Process Line #1</w:t>
            </w:r>
            <w:r>
              <w:rPr>
                <w:sz w:val="22"/>
                <w:szCs w:val="22"/>
              </w:rPr>
              <w:t xml:space="preserve"> (identified by Griffin Industries internally as EU 001)</w:t>
            </w:r>
          </w:p>
        </w:tc>
      </w:tr>
      <w:tr w:rsidR="004B54F3" w:rsidRPr="008C2C2C" w14:paraId="65080EE6" w14:textId="77777777" w:rsidTr="002B2934">
        <w:tc>
          <w:tcPr>
            <w:tcW w:w="794" w:type="dxa"/>
            <w:tcBorders>
              <w:top w:val="single" w:sz="8" w:space="0" w:color="auto"/>
              <w:bottom w:val="single" w:sz="8" w:space="0" w:color="auto"/>
            </w:tcBorders>
          </w:tcPr>
          <w:p w14:paraId="2A186CAE" w14:textId="34353A31" w:rsidR="004B54F3" w:rsidRPr="00815CAD" w:rsidRDefault="004B54F3" w:rsidP="004B54F3">
            <w:pPr>
              <w:jc w:val="center"/>
              <w:rPr>
                <w:sz w:val="22"/>
                <w:szCs w:val="22"/>
              </w:rPr>
            </w:pPr>
            <w:r w:rsidRPr="00815CAD">
              <w:rPr>
                <w:sz w:val="22"/>
                <w:szCs w:val="22"/>
              </w:rPr>
              <w:t>016</w:t>
            </w:r>
          </w:p>
        </w:tc>
        <w:tc>
          <w:tcPr>
            <w:tcW w:w="9236" w:type="dxa"/>
            <w:gridSpan w:val="2"/>
            <w:tcBorders>
              <w:top w:val="single" w:sz="8" w:space="0" w:color="auto"/>
              <w:bottom w:val="single" w:sz="8" w:space="0" w:color="auto"/>
            </w:tcBorders>
          </w:tcPr>
          <w:p w14:paraId="060E1353" w14:textId="79062F68" w:rsidR="004B54F3" w:rsidRPr="00815CAD" w:rsidRDefault="004B54F3" w:rsidP="004B54F3">
            <w:pPr>
              <w:rPr>
                <w:snapToGrid w:val="0"/>
                <w:sz w:val="22"/>
                <w:szCs w:val="22"/>
              </w:rPr>
            </w:pPr>
            <w:r w:rsidRPr="00815CAD">
              <w:rPr>
                <w:sz w:val="22"/>
                <w:szCs w:val="22"/>
              </w:rPr>
              <w:t>SPN Fines Solvent Extraction Process</w:t>
            </w:r>
          </w:p>
        </w:tc>
      </w:tr>
      <w:tr w:rsidR="004B54F3" w:rsidRPr="008C2C2C" w14:paraId="365165E8" w14:textId="77777777" w:rsidTr="002B2934">
        <w:tc>
          <w:tcPr>
            <w:tcW w:w="794" w:type="dxa"/>
            <w:tcBorders>
              <w:top w:val="single" w:sz="8" w:space="0" w:color="auto"/>
              <w:bottom w:val="single" w:sz="8" w:space="0" w:color="auto"/>
            </w:tcBorders>
          </w:tcPr>
          <w:p w14:paraId="00AD9893" w14:textId="37AD7225" w:rsidR="004B54F3" w:rsidRPr="008C2C2C" w:rsidRDefault="004B54F3" w:rsidP="004B54F3">
            <w:pPr>
              <w:jc w:val="center"/>
              <w:rPr>
                <w:sz w:val="22"/>
                <w:szCs w:val="22"/>
                <w:highlight w:val="yellow"/>
              </w:rPr>
            </w:pPr>
            <w:r w:rsidRPr="00815CAD">
              <w:rPr>
                <w:sz w:val="22"/>
                <w:szCs w:val="22"/>
              </w:rPr>
              <w:t>017</w:t>
            </w:r>
          </w:p>
        </w:tc>
        <w:tc>
          <w:tcPr>
            <w:tcW w:w="9236" w:type="dxa"/>
            <w:gridSpan w:val="2"/>
            <w:tcBorders>
              <w:top w:val="single" w:sz="8" w:space="0" w:color="auto"/>
              <w:bottom w:val="single" w:sz="8" w:space="0" w:color="auto"/>
            </w:tcBorders>
          </w:tcPr>
          <w:p w14:paraId="1EC2E82A" w14:textId="1400C937" w:rsidR="004B54F3" w:rsidRPr="008C2C2C" w:rsidRDefault="004B54F3" w:rsidP="004B54F3">
            <w:pPr>
              <w:rPr>
                <w:b/>
                <w:sz w:val="22"/>
                <w:szCs w:val="22"/>
                <w:highlight w:val="yellow"/>
              </w:rPr>
            </w:pPr>
            <w:r w:rsidRPr="00815CAD">
              <w:rPr>
                <w:snapToGrid w:val="0"/>
                <w:sz w:val="22"/>
                <w:szCs w:val="22"/>
              </w:rPr>
              <w:t>Boiler No. 4</w:t>
            </w:r>
          </w:p>
        </w:tc>
      </w:tr>
      <w:tr w:rsidR="004B54F3" w:rsidRPr="008C2C2C" w14:paraId="7E6EE886" w14:textId="77777777" w:rsidTr="008C2C2C">
        <w:tc>
          <w:tcPr>
            <w:tcW w:w="794" w:type="dxa"/>
            <w:tcBorders>
              <w:top w:val="single" w:sz="8" w:space="0" w:color="auto"/>
            </w:tcBorders>
          </w:tcPr>
          <w:p w14:paraId="2A058F6A" w14:textId="4DA655FD" w:rsidR="004B54F3" w:rsidRPr="00815CAD" w:rsidRDefault="004B54F3" w:rsidP="004B54F3">
            <w:pPr>
              <w:jc w:val="center"/>
              <w:rPr>
                <w:sz w:val="22"/>
                <w:szCs w:val="22"/>
              </w:rPr>
            </w:pPr>
            <w:r w:rsidRPr="00E1698A">
              <w:rPr>
                <w:sz w:val="22"/>
                <w:szCs w:val="22"/>
              </w:rPr>
              <w:t>01</w:t>
            </w:r>
            <w:r>
              <w:rPr>
                <w:sz w:val="22"/>
                <w:szCs w:val="22"/>
              </w:rPr>
              <w:t>9</w:t>
            </w:r>
          </w:p>
        </w:tc>
        <w:tc>
          <w:tcPr>
            <w:tcW w:w="9236" w:type="dxa"/>
            <w:gridSpan w:val="2"/>
            <w:tcBorders>
              <w:top w:val="single" w:sz="8" w:space="0" w:color="auto"/>
            </w:tcBorders>
          </w:tcPr>
          <w:p w14:paraId="325B94F9" w14:textId="00B3CE05" w:rsidR="004B54F3" w:rsidRPr="00815CAD" w:rsidRDefault="004B54F3" w:rsidP="004B54F3">
            <w:pPr>
              <w:rPr>
                <w:snapToGrid w:val="0"/>
                <w:sz w:val="22"/>
                <w:szCs w:val="22"/>
              </w:rPr>
            </w:pPr>
            <w:r w:rsidRPr="00BD427D">
              <w:rPr>
                <w:sz w:val="22"/>
                <w:szCs w:val="22"/>
              </w:rPr>
              <w:t>Inedible Animal By-products Protein Conversion Process Line #</w:t>
            </w:r>
            <w:r>
              <w:rPr>
                <w:sz w:val="22"/>
                <w:szCs w:val="22"/>
              </w:rPr>
              <w:t>3</w:t>
            </w:r>
          </w:p>
        </w:tc>
      </w:tr>
    </w:tbl>
    <w:p w14:paraId="1F9FC0B5" w14:textId="68E09BEA" w:rsidR="003A040E" w:rsidRDefault="002B2934">
      <w:pPr>
        <w:rPr>
          <w:sz w:val="22"/>
          <w:szCs w:val="22"/>
        </w:rPr>
      </w:pPr>
      <w:r>
        <w:rPr>
          <w:sz w:val="22"/>
          <w:szCs w:val="22"/>
        </w:rPr>
        <w:tab/>
      </w:r>
      <w:r>
        <w:rPr>
          <w:sz w:val="22"/>
          <w:szCs w:val="22"/>
        </w:rPr>
        <w:tab/>
      </w:r>
    </w:p>
    <w:p w14:paraId="6ED78EE4" w14:textId="790A3D0E" w:rsidR="002B2934" w:rsidRPr="008C2C2C" w:rsidRDefault="002B2934" w:rsidP="002B2934">
      <w:pPr>
        <w:pStyle w:val="BodyText3"/>
        <w:numPr>
          <w:ilvl w:val="12"/>
          <w:numId w:val="0"/>
        </w:numPr>
        <w:jc w:val="left"/>
        <w:rPr>
          <w:szCs w:val="22"/>
        </w:rPr>
      </w:pPr>
      <w:r w:rsidRPr="008C2C2C">
        <w:rPr>
          <w:szCs w:val="22"/>
        </w:rPr>
        <w:t xml:space="preserve">This project will </w:t>
      </w:r>
      <w:r w:rsidRPr="002B2934">
        <w:rPr>
          <w:szCs w:val="22"/>
        </w:rPr>
        <w:t xml:space="preserve">add </w:t>
      </w:r>
      <w:r w:rsidRPr="008C2C2C">
        <w:rPr>
          <w:szCs w:val="22"/>
        </w:rPr>
        <w:t>the following emissions unit.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2B2934" w:rsidRPr="008C2C2C" w14:paraId="5B33BC65" w14:textId="77777777" w:rsidTr="00377BF6">
        <w:tc>
          <w:tcPr>
            <w:tcW w:w="794" w:type="dxa"/>
            <w:tcBorders>
              <w:bottom w:val="single" w:sz="12" w:space="0" w:color="auto"/>
            </w:tcBorders>
          </w:tcPr>
          <w:p w14:paraId="5285D785" w14:textId="77777777" w:rsidR="002B2934" w:rsidRPr="008C2C2C" w:rsidRDefault="002B2934" w:rsidP="00377BF6">
            <w:pPr>
              <w:jc w:val="center"/>
              <w:rPr>
                <w:b/>
                <w:sz w:val="22"/>
                <w:szCs w:val="22"/>
              </w:rPr>
            </w:pPr>
            <w:r w:rsidRPr="008C2C2C">
              <w:rPr>
                <w:b/>
                <w:sz w:val="22"/>
                <w:szCs w:val="22"/>
              </w:rPr>
              <w:t>ID No.</w:t>
            </w:r>
          </w:p>
        </w:tc>
        <w:tc>
          <w:tcPr>
            <w:tcW w:w="9236" w:type="dxa"/>
            <w:tcBorders>
              <w:bottom w:val="single" w:sz="12" w:space="0" w:color="auto"/>
            </w:tcBorders>
          </w:tcPr>
          <w:p w14:paraId="73A9FBF4" w14:textId="77777777" w:rsidR="002B2934" w:rsidRPr="008C2C2C" w:rsidRDefault="002B2934" w:rsidP="00377BF6">
            <w:pPr>
              <w:rPr>
                <w:sz w:val="22"/>
                <w:szCs w:val="22"/>
              </w:rPr>
            </w:pPr>
            <w:r w:rsidRPr="008C2C2C">
              <w:rPr>
                <w:b/>
                <w:sz w:val="22"/>
                <w:szCs w:val="22"/>
              </w:rPr>
              <w:t>Emission Unit Description</w:t>
            </w:r>
          </w:p>
        </w:tc>
      </w:tr>
      <w:tr w:rsidR="002B2934" w:rsidRPr="008C2C2C" w14:paraId="21A8BB62" w14:textId="77777777" w:rsidTr="00377BF6">
        <w:tc>
          <w:tcPr>
            <w:tcW w:w="794" w:type="dxa"/>
            <w:tcBorders>
              <w:bottom w:val="single" w:sz="8" w:space="0" w:color="auto"/>
            </w:tcBorders>
          </w:tcPr>
          <w:p w14:paraId="6ACF592A" w14:textId="15A40025" w:rsidR="002B2934" w:rsidRPr="003C48C0" w:rsidRDefault="002B2934" w:rsidP="00377BF6">
            <w:pPr>
              <w:jc w:val="center"/>
              <w:rPr>
                <w:sz w:val="22"/>
                <w:szCs w:val="22"/>
              </w:rPr>
            </w:pPr>
            <w:r w:rsidRPr="003C48C0">
              <w:rPr>
                <w:sz w:val="22"/>
                <w:szCs w:val="22"/>
              </w:rPr>
              <w:t>020</w:t>
            </w:r>
          </w:p>
        </w:tc>
        <w:tc>
          <w:tcPr>
            <w:tcW w:w="9236" w:type="dxa"/>
            <w:tcBorders>
              <w:bottom w:val="single" w:sz="8" w:space="0" w:color="auto"/>
            </w:tcBorders>
          </w:tcPr>
          <w:p w14:paraId="2F9C7E5E" w14:textId="052FEF3A" w:rsidR="002B2934" w:rsidRPr="004B54F3" w:rsidRDefault="004B54F3" w:rsidP="00377BF6">
            <w:pPr>
              <w:rPr>
                <w:sz w:val="22"/>
                <w:szCs w:val="22"/>
              </w:rPr>
            </w:pPr>
            <w:r w:rsidRPr="004B54F3">
              <w:rPr>
                <w:bCs/>
                <w:sz w:val="22"/>
                <w:szCs w:val="22"/>
              </w:rPr>
              <w:t>Feather Protein Conversion Process Line</w:t>
            </w:r>
          </w:p>
        </w:tc>
      </w:tr>
    </w:tbl>
    <w:p w14:paraId="0BCA599F" w14:textId="77777777" w:rsidR="002B2934" w:rsidRPr="008C2C2C" w:rsidRDefault="002B2934">
      <w:pPr>
        <w:rPr>
          <w:sz w:val="22"/>
          <w:szCs w:val="22"/>
        </w:rPr>
      </w:pPr>
    </w:p>
    <w:p w14:paraId="17ED29EB" w14:textId="7B1C5D9E" w:rsidR="007C6EDA" w:rsidRDefault="007C6EDA">
      <w:pPr>
        <w:rPr>
          <w:b/>
          <w:caps/>
          <w:sz w:val="22"/>
          <w:szCs w:val="22"/>
        </w:rPr>
      </w:pPr>
    </w:p>
    <w:p w14:paraId="4EB09A6C" w14:textId="78BA2367" w:rsidR="00844BB1" w:rsidRPr="003D709E" w:rsidRDefault="00844BB1" w:rsidP="00B06EBE">
      <w:pPr>
        <w:pStyle w:val="Caption"/>
        <w:spacing w:before="120"/>
        <w:rPr>
          <w:szCs w:val="22"/>
        </w:rPr>
      </w:pPr>
      <w:r w:rsidRPr="003D709E">
        <w:rPr>
          <w:szCs w:val="22"/>
        </w:rPr>
        <w:t>Facility Regulatory Classification</w:t>
      </w:r>
    </w:p>
    <w:p w14:paraId="682103B0" w14:textId="77777777" w:rsidR="00574D38" w:rsidRPr="00D41481" w:rsidRDefault="005A4EAA" w:rsidP="00574D38">
      <w:pPr>
        <w:numPr>
          <w:ilvl w:val="0"/>
          <w:numId w:val="7"/>
        </w:numPr>
        <w:spacing w:after="120"/>
        <w:rPr>
          <w:sz w:val="22"/>
          <w:szCs w:val="22"/>
        </w:rPr>
      </w:pPr>
      <w:r w:rsidRPr="00D41481">
        <w:rPr>
          <w:sz w:val="22"/>
          <w:szCs w:val="22"/>
        </w:rPr>
        <w:t xml:space="preserve">The facility </w:t>
      </w:r>
      <w:r>
        <w:rPr>
          <w:b/>
          <w:sz w:val="22"/>
          <w:szCs w:val="22"/>
        </w:rPr>
        <w:t>will</w:t>
      </w:r>
      <w:r w:rsidRPr="00630372">
        <w:rPr>
          <w:b/>
          <w:sz w:val="22"/>
          <w:szCs w:val="22"/>
        </w:rPr>
        <w:t xml:space="preserve"> not</w:t>
      </w:r>
      <w:r>
        <w:rPr>
          <w:sz w:val="22"/>
          <w:szCs w:val="22"/>
        </w:rPr>
        <w:t xml:space="preserve"> </w:t>
      </w:r>
      <w:r w:rsidRPr="00630372">
        <w:rPr>
          <w:b/>
          <w:sz w:val="22"/>
          <w:szCs w:val="22"/>
        </w:rPr>
        <w:t>be</w:t>
      </w:r>
      <w:r>
        <w:rPr>
          <w:sz w:val="22"/>
          <w:szCs w:val="22"/>
        </w:rPr>
        <w:t xml:space="preserve"> </w:t>
      </w:r>
      <w:r w:rsidRPr="00D41481">
        <w:rPr>
          <w:sz w:val="22"/>
          <w:szCs w:val="22"/>
        </w:rPr>
        <w:t>a major source of hazardous air pollutants (HAP).</w:t>
      </w:r>
      <w:r w:rsidR="00574D38" w:rsidRPr="00574D38">
        <w:rPr>
          <w:sz w:val="22"/>
          <w:szCs w:val="22"/>
        </w:rPr>
        <w:t xml:space="preserve"> </w:t>
      </w:r>
      <w:r w:rsidR="00574D38">
        <w:rPr>
          <w:sz w:val="22"/>
          <w:szCs w:val="22"/>
        </w:rPr>
        <w:t xml:space="preserve">The facility </w:t>
      </w:r>
      <w:r w:rsidR="00574D38" w:rsidRPr="009652A0">
        <w:rPr>
          <w:b/>
          <w:sz w:val="22"/>
          <w:szCs w:val="22"/>
        </w:rPr>
        <w:t>will be</w:t>
      </w:r>
      <w:r w:rsidR="008C2C2C" w:rsidRPr="009652A0">
        <w:rPr>
          <w:b/>
          <w:sz w:val="22"/>
          <w:szCs w:val="22"/>
        </w:rPr>
        <w:t>come</w:t>
      </w:r>
      <w:r w:rsidR="00574D38">
        <w:rPr>
          <w:sz w:val="22"/>
          <w:szCs w:val="22"/>
        </w:rPr>
        <w:t xml:space="preserve"> a synthetic area source of HAP.</w:t>
      </w:r>
    </w:p>
    <w:p w14:paraId="55976AB3" w14:textId="77777777" w:rsidR="005A4EAA" w:rsidRPr="00D41481" w:rsidRDefault="005A4EAA" w:rsidP="005A4EAA">
      <w:pPr>
        <w:pStyle w:val="BodyText"/>
        <w:numPr>
          <w:ilvl w:val="0"/>
          <w:numId w:val="7"/>
        </w:numPr>
        <w:rPr>
          <w:sz w:val="22"/>
          <w:szCs w:val="22"/>
        </w:rPr>
      </w:pPr>
      <w:r w:rsidRPr="00D41481">
        <w:rPr>
          <w:sz w:val="22"/>
          <w:szCs w:val="22"/>
        </w:rPr>
        <w:t xml:space="preserve">The facility </w:t>
      </w:r>
      <w:r w:rsidR="008C2C2C">
        <w:rPr>
          <w:b/>
          <w:sz w:val="22"/>
          <w:szCs w:val="22"/>
        </w:rPr>
        <w:t>does</w:t>
      </w:r>
      <w:r w:rsidRPr="00630372">
        <w:rPr>
          <w:b/>
          <w:sz w:val="22"/>
          <w:szCs w:val="22"/>
        </w:rPr>
        <w:t xml:space="preserve"> not</w:t>
      </w:r>
      <w:r w:rsidRPr="00D41481">
        <w:rPr>
          <w:sz w:val="22"/>
          <w:szCs w:val="22"/>
        </w:rPr>
        <w:t xml:space="preserve"> operate units subject to the acid rain provisions of the Clean Air Act.</w:t>
      </w:r>
    </w:p>
    <w:p w14:paraId="2CE54738" w14:textId="77777777" w:rsidR="005A4EAA" w:rsidRPr="00D41481" w:rsidRDefault="005A4EAA" w:rsidP="005A4EAA">
      <w:pPr>
        <w:numPr>
          <w:ilvl w:val="0"/>
          <w:numId w:val="7"/>
        </w:numPr>
        <w:spacing w:after="120"/>
        <w:rPr>
          <w:sz w:val="22"/>
          <w:szCs w:val="22"/>
        </w:rPr>
      </w:pPr>
      <w:r w:rsidRPr="00D41481">
        <w:rPr>
          <w:sz w:val="22"/>
          <w:szCs w:val="22"/>
        </w:rPr>
        <w:t xml:space="preserve">The facility </w:t>
      </w:r>
      <w:r w:rsidR="008C2C2C">
        <w:rPr>
          <w:b/>
          <w:sz w:val="22"/>
          <w:szCs w:val="22"/>
        </w:rPr>
        <w:t>is</w:t>
      </w:r>
      <w:r>
        <w:rPr>
          <w:sz w:val="22"/>
          <w:szCs w:val="22"/>
        </w:rPr>
        <w:t xml:space="preserve"> </w:t>
      </w:r>
      <w:r w:rsidRPr="00D41481">
        <w:rPr>
          <w:sz w:val="22"/>
          <w:szCs w:val="22"/>
        </w:rPr>
        <w:t>a Title V major source of air pollution in accordance with Chapter 213, F.A.C.</w:t>
      </w:r>
    </w:p>
    <w:p w14:paraId="72EA0249" w14:textId="07FE1A2A" w:rsidR="008C2C2C" w:rsidRPr="00D41481" w:rsidRDefault="008C2C2C" w:rsidP="008C2C2C">
      <w:pPr>
        <w:numPr>
          <w:ilvl w:val="0"/>
          <w:numId w:val="7"/>
        </w:numPr>
        <w:spacing w:after="120"/>
        <w:rPr>
          <w:sz w:val="22"/>
          <w:szCs w:val="22"/>
        </w:rPr>
      </w:pPr>
      <w:r>
        <w:rPr>
          <w:sz w:val="22"/>
          <w:szCs w:val="22"/>
        </w:rPr>
        <w:t xml:space="preserve">The facility </w:t>
      </w:r>
      <w:r w:rsidRPr="00B32454">
        <w:rPr>
          <w:b/>
          <w:sz w:val="22"/>
          <w:szCs w:val="22"/>
        </w:rPr>
        <w:t>will become</w:t>
      </w:r>
      <w:r>
        <w:rPr>
          <w:sz w:val="22"/>
          <w:szCs w:val="22"/>
        </w:rPr>
        <w:t xml:space="preserve"> a synthetic minor </w:t>
      </w:r>
      <w:r w:rsidR="00B32454" w:rsidRPr="00D41481">
        <w:rPr>
          <w:sz w:val="22"/>
          <w:szCs w:val="22"/>
        </w:rPr>
        <w:t>Prevention of Significant Deterioration (PSD)</w:t>
      </w:r>
      <w:r w:rsidR="00B32454">
        <w:rPr>
          <w:sz w:val="22"/>
          <w:szCs w:val="22"/>
        </w:rPr>
        <w:t xml:space="preserve"> S</w:t>
      </w:r>
      <w:r>
        <w:rPr>
          <w:sz w:val="22"/>
          <w:szCs w:val="22"/>
        </w:rPr>
        <w:t>tationary Source for the pollutant VOC.</w:t>
      </w:r>
    </w:p>
    <w:p w14:paraId="1666ADA6" w14:textId="77777777" w:rsidR="009E6AC9" w:rsidRPr="003D709E" w:rsidRDefault="009E6AC9" w:rsidP="009E6AC9">
      <w:pPr>
        <w:spacing w:after="120"/>
        <w:rPr>
          <w:sz w:val="22"/>
        </w:rPr>
      </w:pPr>
    </w:p>
    <w:p w14:paraId="7C2067FB" w14:textId="77777777" w:rsidR="009E6AC9" w:rsidRPr="003D709E" w:rsidRDefault="009E6AC9" w:rsidP="00B06EBE">
      <w:pPr>
        <w:rPr>
          <w:sz w:val="22"/>
          <w:szCs w:val="22"/>
        </w:rPr>
        <w:sectPr w:rsidR="009E6AC9" w:rsidRPr="003D709E" w:rsidSect="005C4B0B">
          <w:headerReference w:type="even" r:id="rId20"/>
          <w:headerReference w:type="default" r:id="rId21"/>
          <w:footerReference w:type="default" r:id="rId22"/>
          <w:headerReference w:type="first" r:id="rId23"/>
          <w:pgSz w:w="12240" w:h="15840" w:code="1"/>
          <w:pgMar w:top="720" w:right="1152" w:bottom="720" w:left="1152" w:header="720" w:footer="720" w:gutter="0"/>
          <w:paperSrc w:first="16640" w:other="16640"/>
          <w:cols w:space="720"/>
        </w:sectPr>
      </w:pPr>
    </w:p>
    <w:p w14:paraId="02420E9C" w14:textId="77777777" w:rsidR="00A469C9" w:rsidRDefault="004C73A6" w:rsidP="00290C87">
      <w:pPr>
        <w:numPr>
          <w:ilvl w:val="0"/>
          <w:numId w:val="2"/>
        </w:numPr>
        <w:tabs>
          <w:tab w:val="clear" w:pos="720"/>
        </w:tabs>
        <w:spacing w:after="120"/>
        <w:ind w:left="360"/>
        <w:rPr>
          <w:sz w:val="22"/>
          <w:szCs w:val="22"/>
        </w:rPr>
      </w:pPr>
      <w:r w:rsidRPr="003D709E">
        <w:rPr>
          <w:bCs/>
          <w:sz w:val="22"/>
          <w:szCs w:val="22"/>
          <w:u w:val="single"/>
        </w:rPr>
        <w:lastRenderedPageBreak/>
        <w:t>Permitting Authority</w:t>
      </w:r>
      <w:r w:rsidRPr="003D709E">
        <w:rPr>
          <w:bCs/>
          <w:sz w:val="22"/>
          <w:szCs w:val="22"/>
        </w:rPr>
        <w:t xml:space="preserve">:  </w:t>
      </w:r>
      <w:r w:rsidR="005F1F0E" w:rsidRPr="007763FC">
        <w:rPr>
          <w:bCs/>
          <w:sz w:val="22"/>
          <w:szCs w:val="22"/>
        </w:rPr>
        <w:t xml:space="preserve">The permitting authority for this project is </w:t>
      </w:r>
      <w:r w:rsidR="005F1F0E" w:rsidRPr="007763FC">
        <w:rPr>
          <w:sz w:val="22"/>
          <w:szCs w:val="22"/>
        </w:rPr>
        <w:t xml:space="preserve">the Northeast District Office, </w:t>
      </w:r>
      <w:r w:rsidR="005F1F0E">
        <w:rPr>
          <w:sz w:val="22"/>
          <w:szCs w:val="22"/>
        </w:rPr>
        <w:t>Permitting Program</w:t>
      </w:r>
      <w:r w:rsidR="005F1F0E" w:rsidRPr="007763FC">
        <w:rPr>
          <w:sz w:val="22"/>
          <w:szCs w:val="22"/>
        </w:rPr>
        <w:t xml:space="preserve">, </w:t>
      </w:r>
      <w:r w:rsidR="00483F76">
        <w:rPr>
          <w:sz w:val="22"/>
          <w:szCs w:val="22"/>
        </w:rPr>
        <w:t xml:space="preserve">of the </w:t>
      </w:r>
      <w:r w:rsidR="005F1F0E" w:rsidRPr="007763FC">
        <w:rPr>
          <w:sz w:val="22"/>
          <w:szCs w:val="22"/>
        </w:rPr>
        <w:t xml:space="preserve">Florida Department of Environmental Protection (Department).  The Northeast District Office's mailing address is </w:t>
      </w:r>
      <w:r w:rsidR="005F1F0E">
        <w:rPr>
          <w:sz w:val="22"/>
          <w:szCs w:val="22"/>
        </w:rPr>
        <w:t>8800</w:t>
      </w:r>
      <w:r w:rsidR="005F1F0E" w:rsidRPr="007763FC">
        <w:rPr>
          <w:sz w:val="22"/>
          <w:szCs w:val="22"/>
        </w:rPr>
        <w:t xml:space="preserve"> Baymeadows Way</w:t>
      </w:r>
      <w:r w:rsidR="005F1F0E">
        <w:rPr>
          <w:sz w:val="22"/>
          <w:szCs w:val="22"/>
        </w:rPr>
        <w:t xml:space="preserve"> West</w:t>
      </w:r>
      <w:r w:rsidR="005F1F0E" w:rsidRPr="007763FC">
        <w:rPr>
          <w:sz w:val="22"/>
          <w:szCs w:val="22"/>
        </w:rPr>
        <w:t xml:space="preserve">, Suite </w:t>
      </w:r>
      <w:r w:rsidR="005F1F0E">
        <w:rPr>
          <w:sz w:val="22"/>
          <w:szCs w:val="22"/>
        </w:rPr>
        <w:t>100</w:t>
      </w:r>
      <w:r w:rsidR="005F1F0E" w:rsidRPr="007763FC">
        <w:rPr>
          <w:sz w:val="22"/>
          <w:szCs w:val="22"/>
        </w:rPr>
        <w:t>, Jacksonville, Florida 32256. All documents related to applications for permits to operate an emissions unit shall be submitted to the Northeast District Office</w:t>
      </w:r>
      <w:r w:rsidR="00DB14B5">
        <w:rPr>
          <w:sz w:val="22"/>
          <w:szCs w:val="22"/>
        </w:rPr>
        <w:t>, Permitting Program</w:t>
      </w:r>
      <w:r w:rsidR="005F1F0E" w:rsidRPr="007763FC">
        <w:rPr>
          <w:sz w:val="22"/>
          <w:szCs w:val="22"/>
        </w:rPr>
        <w:t>. The Permitting Authority’s telephone number is (904) 256-1700.</w:t>
      </w:r>
    </w:p>
    <w:p w14:paraId="3B37250E" w14:textId="77777777" w:rsidR="00A469C9" w:rsidRPr="00DB14B5" w:rsidRDefault="00A469C9" w:rsidP="00290C87">
      <w:pPr>
        <w:numPr>
          <w:ilvl w:val="0"/>
          <w:numId w:val="2"/>
        </w:numPr>
        <w:tabs>
          <w:tab w:val="clear" w:pos="720"/>
        </w:tabs>
        <w:spacing w:after="120"/>
        <w:ind w:left="360"/>
        <w:rPr>
          <w:sz w:val="22"/>
          <w:szCs w:val="22"/>
        </w:rPr>
      </w:pPr>
      <w:r w:rsidRPr="003D709E">
        <w:rPr>
          <w:bCs/>
          <w:sz w:val="22"/>
          <w:szCs w:val="22"/>
          <w:u w:val="single"/>
        </w:rPr>
        <w:t>Compliance Authority</w:t>
      </w:r>
      <w:r w:rsidRPr="003D709E">
        <w:rPr>
          <w:bCs/>
          <w:sz w:val="22"/>
          <w:szCs w:val="22"/>
        </w:rPr>
        <w:t xml:space="preserve">:  </w:t>
      </w:r>
      <w:r w:rsidR="005F1F0E" w:rsidRPr="00AF3E6E">
        <w:rPr>
          <w:sz w:val="22"/>
          <w:szCs w:val="22"/>
        </w:rPr>
        <w:t xml:space="preserve">All documents related to </w:t>
      </w:r>
      <w:r w:rsidR="005F1F0E">
        <w:rPr>
          <w:sz w:val="22"/>
          <w:szCs w:val="22"/>
        </w:rPr>
        <w:t xml:space="preserve">compliance </w:t>
      </w:r>
      <w:r w:rsidR="00483F76">
        <w:rPr>
          <w:sz w:val="22"/>
          <w:szCs w:val="22"/>
        </w:rPr>
        <w:t xml:space="preserve">activities such as reports, tests, and notifications </w:t>
      </w:r>
      <w:r w:rsidR="005F1F0E" w:rsidRPr="00AF3E6E">
        <w:rPr>
          <w:sz w:val="22"/>
          <w:szCs w:val="22"/>
        </w:rPr>
        <w:t xml:space="preserve">shall be submitted to the </w:t>
      </w:r>
      <w:r w:rsidR="00DB14B5">
        <w:rPr>
          <w:sz w:val="22"/>
          <w:szCs w:val="22"/>
        </w:rPr>
        <w:t xml:space="preserve">Northeast District Office, Compliance </w:t>
      </w:r>
      <w:r w:rsidR="00DB14B5" w:rsidRPr="00DB14B5">
        <w:rPr>
          <w:sz w:val="22"/>
          <w:szCs w:val="22"/>
        </w:rPr>
        <w:t>Assurance</w:t>
      </w:r>
      <w:r w:rsidR="00483F76">
        <w:rPr>
          <w:sz w:val="22"/>
          <w:szCs w:val="22"/>
        </w:rPr>
        <w:t xml:space="preserve"> at: 8800</w:t>
      </w:r>
      <w:r w:rsidR="00483F76" w:rsidRPr="007763FC">
        <w:rPr>
          <w:sz w:val="22"/>
          <w:szCs w:val="22"/>
        </w:rPr>
        <w:t xml:space="preserve"> Baymeadows Way</w:t>
      </w:r>
      <w:r w:rsidR="00483F76">
        <w:rPr>
          <w:sz w:val="22"/>
          <w:szCs w:val="22"/>
        </w:rPr>
        <w:t xml:space="preserve"> West</w:t>
      </w:r>
      <w:r w:rsidR="00483F76" w:rsidRPr="007763FC">
        <w:rPr>
          <w:sz w:val="22"/>
          <w:szCs w:val="22"/>
        </w:rPr>
        <w:t xml:space="preserve">, Suite </w:t>
      </w:r>
      <w:r w:rsidR="00483F76">
        <w:rPr>
          <w:sz w:val="22"/>
          <w:szCs w:val="22"/>
        </w:rPr>
        <w:t>100</w:t>
      </w:r>
      <w:r w:rsidR="00483F76" w:rsidRPr="007763FC">
        <w:rPr>
          <w:sz w:val="22"/>
          <w:szCs w:val="22"/>
        </w:rPr>
        <w:t>, Jacksonville, Florida 32256</w:t>
      </w:r>
      <w:r w:rsidRPr="00DB14B5">
        <w:rPr>
          <w:sz w:val="22"/>
          <w:szCs w:val="22"/>
        </w:rPr>
        <w:t xml:space="preserve">. </w:t>
      </w:r>
      <w:r w:rsidR="00DB14B5" w:rsidRPr="00DB14B5">
        <w:rPr>
          <w:sz w:val="22"/>
          <w:szCs w:val="22"/>
        </w:rPr>
        <w:t>The Compliance Authority’s telephone number is (904) 256-1700.</w:t>
      </w:r>
    </w:p>
    <w:p w14:paraId="4D954E46" w14:textId="252656C5" w:rsidR="00BC6452" w:rsidRPr="00483F76" w:rsidRDefault="004C73A6" w:rsidP="00483F76">
      <w:pPr>
        <w:numPr>
          <w:ilvl w:val="0"/>
          <w:numId w:val="16"/>
        </w:numPr>
        <w:tabs>
          <w:tab w:val="clear" w:pos="720"/>
        </w:tabs>
        <w:spacing w:after="120"/>
        <w:ind w:left="360"/>
        <w:rPr>
          <w:sz w:val="22"/>
          <w:szCs w:val="22"/>
        </w:rPr>
      </w:pPr>
      <w:r w:rsidRPr="00483F76">
        <w:rPr>
          <w:bCs/>
          <w:sz w:val="22"/>
          <w:szCs w:val="22"/>
          <w:u w:val="single"/>
        </w:rPr>
        <w:t>Appendices</w:t>
      </w:r>
      <w:r w:rsidRPr="00483F76">
        <w:rPr>
          <w:bCs/>
          <w:sz w:val="22"/>
          <w:szCs w:val="22"/>
        </w:rPr>
        <w:t xml:space="preserve">:  </w:t>
      </w:r>
      <w:r w:rsidRPr="00483F76">
        <w:rPr>
          <w:sz w:val="22"/>
          <w:szCs w:val="22"/>
        </w:rPr>
        <w:t>The following Appendices are a</w:t>
      </w:r>
      <w:r w:rsidR="00845DA5" w:rsidRPr="00483F76">
        <w:rPr>
          <w:sz w:val="22"/>
          <w:szCs w:val="22"/>
        </w:rPr>
        <w:t>ttached as part of this permit:</w:t>
      </w:r>
      <w:r w:rsidR="00483F76" w:rsidRPr="00483F76">
        <w:rPr>
          <w:sz w:val="22"/>
          <w:szCs w:val="22"/>
        </w:rPr>
        <w:t xml:space="preserve">  Appendix A (Citation Formats and Glossary </w:t>
      </w:r>
      <w:r w:rsidR="00483F76" w:rsidRPr="00483F76">
        <w:rPr>
          <w:sz w:val="22"/>
        </w:rPr>
        <w:t>of</w:t>
      </w:r>
      <w:r w:rsidR="00483F76" w:rsidRPr="00483F76">
        <w:rPr>
          <w:sz w:val="22"/>
          <w:szCs w:val="22"/>
        </w:rPr>
        <w:t xml:space="preserve"> Common Terms); Appendix B (General Conditions); Appendix C (Common Conditions); and Appendix </w:t>
      </w:r>
      <w:r w:rsidR="00C70C8C">
        <w:rPr>
          <w:sz w:val="22"/>
          <w:szCs w:val="22"/>
        </w:rPr>
        <w:t>D (Common Testing Requirements)</w:t>
      </w:r>
      <w:r w:rsidR="00483F76">
        <w:rPr>
          <w:sz w:val="22"/>
          <w:szCs w:val="22"/>
        </w:rPr>
        <w:t>.</w:t>
      </w:r>
    </w:p>
    <w:p w14:paraId="73E8A925" w14:textId="4C4DDD2E" w:rsidR="00572E84" w:rsidRPr="00290C87" w:rsidRDefault="00572E84" w:rsidP="00483F76">
      <w:pPr>
        <w:pStyle w:val="ListParagraph"/>
        <w:numPr>
          <w:ilvl w:val="0"/>
          <w:numId w:val="17"/>
        </w:numPr>
        <w:tabs>
          <w:tab w:val="clear" w:pos="720"/>
        </w:tabs>
        <w:spacing w:after="120"/>
        <w:ind w:left="360"/>
        <w:rPr>
          <w:sz w:val="22"/>
          <w:szCs w:val="22"/>
        </w:rPr>
      </w:pPr>
      <w:r w:rsidRPr="00290C87">
        <w:rPr>
          <w:sz w:val="22"/>
          <w:szCs w:val="22"/>
          <w:u w:val="single"/>
        </w:rPr>
        <w:t>Applicable Regulations, Forms and Application Procedures</w:t>
      </w:r>
      <w:r w:rsidRPr="00290C87">
        <w:rPr>
          <w:sz w:val="22"/>
          <w:szCs w:val="22"/>
        </w:rPr>
        <w:t xml:space="preserve">:  </w:t>
      </w:r>
      <w:r w:rsidR="009923C7">
        <w:rPr>
          <w:sz w:val="22"/>
        </w:rPr>
        <w:t xml:space="preserve">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009923C7">
        <w:rPr>
          <w:sz w:val="22"/>
        </w:rPr>
        <w:t>permittee</w:t>
      </w:r>
      <w:proofErr w:type="spellEnd"/>
      <w:r w:rsidR="009923C7">
        <w:rPr>
          <w:sz w:val="22"/>
        </w:rPr>
        <w:t xml:space="preserve"> from compliance with any applicable federal, state, or local permitting or regulations</w:t>
      </w:r>
      <w:r w:rsidRPr="00290C87">
        <w:rPr>
          <w:sz w:val="22"/>
          <w:szCs w:val="22"/>
        </w:rPr>
        <w:t>.</w:t>
      </w:r>
    </w:p>
    <w:p w14:paraId="0DCAC924" w14:textId="77777777" w:rsidR="00572E84" w:rsidRPr="003D709E" w:rsidRDefault="004C73A6" w:rsidP="00483F76">
      <w:pPr>
        <w:numPr>
          <w:ilvl w:val="0"/>
          <w:numId w:val="8"/>
        </w:numPr>
        <w:spacing w:after="120"/>
        <w:rPr>
          <w:sz w:val="22"/>
          <w:szCs w:val="22"/>
        </w:rPr>
      </w:pPr>
      <w:r w:rsidRPr="003D709E">
        <w:rPr>
          <w:sz w:val="22"/>
          <w:szCs w:val="22"/>
          <w:u w:val="single"/>
        </w:rPr>
        <w:t>New or Additional Conditions</w:t>
      </w:r>
      <w:r w:rsidRPr="003D709E">
        <w:rPr>
          <w:sz w:val="22"/>
          <w:szCs w:val="22"/>
        </w:rPr>
        <w:t xml:space="preserve">:  For good cause shown and after notice and an administrative hearing, if requested, the Department may require the </w:t>
      </w:r>
      <w:proofErr w:type="spellStart"/>
      <w:r w:rsidRPr="003D709E">
        <w:rPr>
          <w:sz w:val="22"/>
          <w:szCs w:val="22"/>
        </w:rPr>
        <w:t>permittee</w:t>
      </w:r>
      <w:proofErr w:type="spellEnd"/>
      <w:r w:rsidRPr="003D709E">
        <w:rPr>
          <w:sz w:val="22"/>
          <w:szCs w:val="22"/>
        </w:rPr>
        <w:t xml:space="preserve"> to conform to new or additional conditions.  The Department shall allow the </w:t>
      </w:r>
      <w:proofErr w:type="spellStart"/>
      <w:r w:rsidRPr="003D709E">
        <w:rPr>
          <w:sz w:val="22"/>
          <w:szCs w:val="22"/>
        </w:rPr>
        <w:t>permittee</w:t>
      </w:r>
      <w:proofErr w:type="spellEnd"/>
      <w:r w:rsidRPr="003D709E">
        <w:rPr>
          <w:sz w:val="22"/>
          <w:szCs w:val="22"/>
        </w:rPr>
        <w:t xml:space="preserve"> a reasonable time to conform to the new or additional conditions, and on application of the </w:t>
      </w:r>
      <w:proofErr w:type="spellStart"/>
      <w:r w:rsidRPr="003D709E">
        <w:rPr>
          <w:sz w:val="22"/>
          <w:szCs w:val="22"/>
        </w:rPr>
        <w:t>permittee</w:t>
      </w:r>
      <w:proofErr w:type="spellEnd"/>
      <w:r w:rsidRPr="003D709E">
        <w:rPr>
          <w:sz w:val="22"/>
          <w:szCs w:val="22"/>
        </w:rPr>
        <w:t xml:space="preserve">, the Department may grant additional time.  </w:t>
      </w:r>
    </w:p>
    <w:p w14:paraId="37932AAB" w14:textId="6E947C4F" w:rsidR="004C73A6" w:rsidRPr="003D709E" w:rsidRDefault="004C73A6" w:rsidP="00572E84">
      <w:pPr>
        <w:spacing w:after="120"/>
        <w:ind w:firstLine="360"/>
        <w:rPr>
          <w:sz w:val="22"/>
          <w:szCs w:val="22"/>
        </w:rPr>
      </w:pPr>
      <w:r w:rsidRPr="003D709E">
        <w:rPr>
          <w:sz w:val="22"/>
          <w:szCs w:val="22"/>
        </w:rPr>
        <w:t>[Rule 62-4.080, F.A.C.]</w:t>
      </w:r>
    </w:p>
    <w:p w14:paraId="23D8ABA1" w14:textId="77777777" w:rsidR="00572E84" w:rsidRPr="003D709E" w:rsidRDefault="004C73A6" w:rsidP="00483F76">
      <w:pPr>
        <w:numPr>
          <w:ilvl w:val="0"/>
          <w:numId w:val="8"/>
        </w:numPr>
        <w:spacing w:after="120"/>
        <w:rPr>
          <w:sz w:val="22"/>
          <w:szCs w:val="22"/>
        </w:rPr>
      </w:pPr>
      <w:r w:rsidRPr="003D709E">
        <w:rPr>
          <w:sz w:val="22"/>
          <w:szCs w:val="22"/>
          <w:u w:val="single"/>
        </w:rPr>
        <w:t>Modifications</w:t>
      </w:r>
      <w:r w:rsidRPr="003D709E">
        <w:rPr>
          <w:sz w:val="22"/>
          <w:szCs w:val="22"/>
        </w:rPr>
        <w:t xml:space="preserve">:  The </w:t>
      </w:r>
      <w:proofErr w:type="spellStart"/>
      <w:r w:rsidRPr="003D709E">
        <w:rPr>
          <w:sz w:val="22"/>
          <w:szCs w:val="22"/>
        </w:rPr>
        <w:t>permittee</w:t>
      </w:r>
      <w:proofErr w:type="spellEnd"/>
      <w:r w:rsidRPr="003D709E">
        <w:rPr>
          <w:sz w:val="22"/>
          <w:szCs w:val="22"/>
        </w:rPr>
        <w:t xml:space="preserve"> shall notify the Compliance Authority upon commencement of construction.  No </w:t>
      </w:r>
      <w:r w:rsidR="00756CE8" w:rsidRPr="003D709E">
        <w:rPr>
          <w:sz w:val="22"/>
          <w:szCs w:val="22"/>
        </w:rPr>
        <w:t xml:space="preserve">new </w:t>
      </w:r>
      <w:r w:rsidRPr="003D709E">
        <w:rPr>
          <w:sz w:val="22"/>
          <w:szCs w:val="22"/>
        </w:rPr>
        <w:t xml:space="preserve">emissions unit shall be constructed </w:t>
      </w:r>
      <w:r w:rsidR="00756CE8" w:rsidRPr="003D709E">
        <w:rPr>
          <w:sz w:val="22"/>
          <w:szCs w:val="22"/>
        </w:rPr>
        <w:t>and no existing emissions unit</w:t>
      </w:r>
      <w:r w:rsidRPr="003D709E">
        <w:rPr>
          <w:sz w:val="22"/>
          <w:szCs w:val="22"/>
        </w:rPr>
        <w:t xml:space="preserve"> </w:t>
      </w:r>
      <w:r w:rsidR="00756CE8" w:rsidRPr="003D709E">
        <w:rPr>
          <w:sz w:val="22"/>
          <w:szCs w:val="22"/>
        </w:rPr>
        <w:t xml:space="preserve">shall be </w:t>
      </w:r>
      <w:r w:rsidRPr="003D709E">
        <w:rPr>
          <w:sz w:val="22"/>
          <w:szCs w:val="22"/>
        </w:rPr>
        <w:t xml:space="preserve">modified without obtaining an air construction permit from the Department.  Such permit shall be obtained prior to beginning construction or modification.  </w:t>
      </w:r>
    </w:p>
    <w:p w14:paraId="4A3CFA3B" w14:textId="2734340F" w:rsidR="004C73A6" w:rsidRDefault="004C73A6" w:rsidP="00572E84">
      <w:pPr>
        <w:spacing w:after="120"/>
        <w:ind w:firstLine="360"/>
        <w:rPr>
          <w:sz w:val="22"/>
          <w:szCs w:val="22"/>
        </w:rPr>
      </w:pPr>
      <w:r w:rsidRPr="003D709E">
        <w:rPr>
          <w:sz w:val="22"/>
          <w:szCs w:val="22"/>
        </w:rPr>
        <w:t>[Rules 62-210.300(1) and 62-212.300(1)(a), F.A.C.]</w:t>
      </w:r>
    </w:p>
    <w:p w14:paraId="205892DC" w14:textId="57E1E0C1" w:rsidR="00912B79" w:rsidRDefault="00912B79" w:rsidP="00912B79">
      <w:pPr>
        <w:numPr>
          <w:ilvl w:val="0"/>
          <w:numId w:val="18"/>
        </w:numPr>
        <w:tabs>
          <w:tab w:val="clear" w:pos="720"/>
        </w:tabs>
        <w:spacing w:after="120"/>
        <w:ind w:left="360"/>
        <w:rPr>
          <w:sz w:val="22"/>
          <w:szCs w:val="22"/>
        </w:rPr>
      </w:pPr>
      <w:r w:rsidRPr="002A1F91">
        <w:rPr>
          <w:sz w:val="22"/>
          <w:szCs w:val="22"/>
          <w:u w:val="single"/>
        </w:rPr>
        <w:t>Construction and Expiration</w:t>
      </w:r>
      <w:r>
        <w:rPr>
          <w:sz w:val="22"/>
          <w:szCs w:val="22"/>
        </w:rPr>
        <w:t xml:space="preserve">.  </w:t>
      </w:r>
      <w:r w:rsidR="00272B5A" w:rsidRPr="002A1F91">
        <w:rPr>
          <w:sz w:val="22"/>
          <w:szCs w:val="22"/>
        </w:rPr>
        <w:t xml:space="preserve">The expiration date shown on the first page of this permit provides time to complete the physical construction activities authorized by this permit, complete any necessary compliance testing, </w:t>
      </w:r>
      <w:r w:rsidR="00272B5A">
        <w:rPr>
          <w:sz w:val="22"/>
          <w:szCs w:val="22"/>
        </w:rPr>
        <w:t xml:space="preserve">and obtain an operation permit. </w:t>
      </w:r>
      <w:r w:rsidR="00272B5A" w:rsidRPr="002A1F91">
        <w:rPr>
          <w:sz w:val="22"/>
          <w:szCs w:val="22"/>
        </w:rPr>
        <w:t xml:space="preserve"> Notwithstanding this expiration date, all specific emissions limitations and operating requirements established by this permit shall remain in effect until the facility or emissions </w:t>
      </w:r>
      <w:r w:rsidR="00272B5A">
        <w:rPr>
          <w:sz w:val="22"/>
          <w:szCs w:val="22"/>
        </w:rPr>
        <w:t xml:space="preserve">unit is permanently shut down.  </w:t>
      </w:r>
      <w:r w:rsidR="00272B5A" w:rsidRPr="002A1F91">
        <w:rPr>
          <w:sz w:val="22"/>
          <w:szCs w:val="22"/>
        </w:rPr>
        <w:t xml:space="preserve">For good cause, the </w:t>
      </w:r>
      <w:proofErr w:type="spellStart"/>
      <w:r w:rsidR="00272B5A" w:rsidRPr="002A1F91">
        <w:rPr>
          <w:sz w:val="22"/>
          <w:szCs w:val="22"/>
        </w:rPr>
        <w:t>permittee</w:t>
      </w:r>
      <w:proofErr w:type="spellEnd"/>
      <w:r w:rsidR="00272B5A" w:rsidRPr="002A1F91">
        <w:rPr>
          <w:sz w:val="22"/>
          <w:szCs w:val="22"/>
        </w:rPr>
        <w:t xml:space="preserve"> may request </w:t>
      </w:r>
      <w:r w:rsidR="00272B5A">
        <w:rPr>
          <w:sz w:val="22"/>
          <w:szCs w:val="22"/>
        </w:rPr>
        <w:t xml:space="preserve">that that a permit be extended. </w:t>
      </w:r>
      <w:r w:rsidR="00272B5A" w:rsidRPr="002A1F91">
        <w:rPr>
          <w:sz w:val="22"/>
          <w:szCs w:val="22"/>
        </w:rPr>
        <w:t xml:space="preserve"> Pursuant to Rule 62-4.080(3), F.A.C., such a request shall be submitted to the Permitting Authority in wri</w:t>
      </w:r>
      <w:r w:rsidR="00272B5A">
        <w:rPr>
          <w:sz w:val="22"/>
          <w:szCs w:val="22"/>
        </w:rPr>
        <w:t>ting before the permit expires</w:t>
      </w:r>
      <w:r>
        <w:rPr>
          <w:sz w:val="22"/>
          <w:szCs w:val="22"/>
        </w:rPr>
        <w:t xml:space="preserve">. </w:t>
      </w:r>
      <w:r w:rsidRPr="002A1F91">
        <w:rPr>
          <w:sz w:val="22"/>
          <w:szCs w:val="22"/>
        </w:rPr>
        <w:t xml:space="preserve"> </w:t>
      </w:r>
    </w:p>
    <w:p w14:paraId="0106CB35" w14:textId="5263A244" w:rsidR="00912B79" w:rsidRPr="002A1F91" w:rsidRDefault="00912B79" w:rsidP="00912B79">
      <w:pPr>
        <w:spacing w:after="120"/>
        <w:ind w:firstLine="360"/>
        <w:rPr>
          <w:sz w:val="22"/>
          <w:szCs w:val="22"/>
        </w:rPr>
      </w:pPr>
      <w:r w:rsidRPr="002A1F91">
        <w:rPr>
          <w:sz w:val="22"/>
          <w:szCs w:val="22"/>
        </w:rPr>
        <w:t>[Rules 62-4.070(4), 62-4.080 &amp; 62-210.300(1), F.A.C.]</w:t>
      </w:r>
    </w:p>
    <w:p w14:paraId="7CAE5617" w14:textId="77777777" w:rsidR="00912B79" w:rsidRPr="003D709E" w:rsidRDefault="00912B79" w:rsidP="00572E84">
      <w:pPr>
        <w:spacing w:after="120"/>
        <w:ind w:firstLine="360"/>
        <w:rPr>
          <w:sz w:val="22"/>
          <w:szCs w:val="22"/>
        </w:rPr>
      </w:pPr>
    </w:p>
    <w:p w14:paraId="4729A625" w14:textId="77777777" w:rsidR="00544E00" w:rsidRPr="003D709E" w:rsidRDefault="00544E00">
      <w:pPr>
        <w:rPr>
          <w:sz w:val="22"/>
          <w:szCs w:val="22"/>
        </w:rPr>
      </w:pPr>
      <w:r w:rsidRPr="003D709E">
        <w:rPr>
          <w:sz w:val="22"/>
          <w:szCs w:val="22"/>
        </w:rPr>
        <w:br w:type="page"/>
      </w:r>
    </w:p>
    <w:p w14:paraId="23D7AD23" w14:textId="77777777" w:rsidR="00744DD9" w:rsidRPr="00290C87" w:rsidRDefault="00744DD9" w:rsidP="004A0F64">
      <w:pPr>
        <w:pStyle w:val="ListParagraph"/>
        <w:numPr>
          <w:ilvl w:val="0"/>
          <w:numId w:val="19"/>
        </w:numPr>
        <w:spacing w:after="120"/>
        <w:rPr>
          <w:sz w:val="22"/>
          <w:szCs w:val="22"/>
        </w:rPr>
      </w:pPr>
      <w:r w:rsidRPr="00290C87">
        <w:rPr>
          <w:sz w:val="22"/>
          <w:szCs w:val="22"/>
          <w:u w:val="single"/>
        </w:rPr>
        <w:lastRenderedPageBreak/>
        <w:t>Source Obligation</w:t>
      </w:r>
      <w:r w:rsidRPr="00290C87">
        <w:rPr>
          <w:sz w:val="22"/>
          <w:szCs w:val="22"/>
        </w:rPr>
        <w:t>:</w:t>
      </w:r>
    </w:p>
    <w:p w14:paraId="2419ED6F" w14:textId="77777777" w:rsidR="00604095" w:rsidRPr="003D709E" w:rsidRDefault="00744DD9" w:rsidP="00166589">
      <w:pPr>
        <w:autoSpaceDE w:val="0"/>
        <w:autoSpaceDN w:val="0"/>
        <w:adjustRightInd w:val="0"/>
        <w:spacing w:after="120"/>
        <w:ind w:left="720" w:hanging="360"/>
        <w:rPr>
          <w:sz w:val="22"/>
          <w:szCs w:val="22"/>
        </w:rPr>
      </w:pPr>
      <w:r w:rsidRPr="003D709E">
        <w:rPr>
          <w:sz w:val="22"/>
          <w:szCs w:val="22"/>
        </w:rPr>
        <w:t>a</w:t>
      </w:r>
      <w:r w:rsidR="008444A0" w:rsidRPr="003D709E">
        <w:rPr>
          <w:sz w:val="22"/>
          <w:szCs w:val="22"/>
        </w:rPr>
        <w:t>.</w:t>
      </w:r>
      <w:r w:rsidRPr="003D709E">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11B68D60" w14:textId="386F5301" w:rsidR="00744DD9" w:rsidRDefault="00744DD9" w:rsidP="0030529A">
      <w:pPr>
        <w:autoSpaceDE w:val="0"/>
        <w:autoSpaceDN w:val="0"/>
        <w:adjustRightInd w:val="0"/>
        <w:spacing w:after="120"/>
        <w:ind w:left="720" w:hanging="360"/>
        <w:rPr>
          <w:sz w:val="22"/>
          <w:szCs w:val="22"/>
        </w:rPr>
      </w:pPr>
      <w:r w:rsidRPr="003D709E">
        <w:rPr>
          <w:sz w:val="22"/>
          <w:szCs w:val="22"/>
        </w:rPr>
        <w:t>b</w:t>
      </w:r>
      <w:r w:rsidR="008444A0" w:rsidRPr="003D709E">
        <w:rPr>
          <w:sz w:val="22"/>
          <w:szCs w:val="22"/>
        </w:rPr>
        <w:t>.</w:t>
      </w:r>
      <w:r w:rsidRPr="003D709E">
        <w:rPr>
          <w:sz w:val="22"/>
          <w:szCs w:val="22"/>
        </w:rPr>
        <w:tab/>
      </w:r>
      <w:r w:rsidR="00272B5A" w:rsidRPr="00272B5A">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r w:rsidR="00272B5A">
        <w:rPr>
          <w:sz w:val="22"/>
          <w:szCs w:val="22"/>
        </w:rPr>
        <w:t>.</w:t>
      </w:r>
    </w:p>
    <w:p w14:paraId="235A4B62" w14:textId="21D0161F" w:rsidR="00744DD9" w:rsidRDefault="00744DD9" w:rsidP="00E64BF2">
      <w:pPr>
        <w:autoSpaceDE w:val="0"/>
        <w:autoSpaceDN w:val="0"/>
        <w:adjustRightInd w:val="0"/>
        <w:ind w:left="360"/>
        <w:rPr>
          <w:sz w:val="22"/>
          <w:szCs w:val="22"/>
        </w:rPr>
      </w:pPr>
      <w:r w:rsidRPr="003D709E">
        <w:rPr>
          <w:sz w:val="22"/>
          <w:szCs w:val="22"/>
        </w:rPr>
        <w:t>[Rule 62-212.400(12)</w:t>
      </w:r>
      <w:r w:rsidR="0030529A">
        <w:rPr>
          <w:sz w:val="22"/>
          <w:szCs w:val="22"/>
        </w:rPr>
        <w:t>(b),(c)</w:t>
      </w:r>
      <w:r w:rsidRPr="003D709E">
        <w:rPr>
          <w:sz w:val="22"/>
          <w:szCs w:val="22"/>
        </w:rPr>
        <w:t>, F.A.C</w:t>
      </w:r>
      <w:r w:rsidR="00837636">
        <w:rPr>
          <w:sz w:val="22"/>
          <w:szCs w:val="22"/>
        </w:rPr>
        <w:t>.</w:t>
      </w:r>
      <w:r w:rsidRPr="003D709E">
        <w:rPr>
          <w:sz w:val="22"/>
          <w:szCs w:val="22"/>
        </w:rPr>
        <w:t>]</w:t>
      </w:r>
    </w:p>
    <w:p w14:paraId="5A0AA838" w14:textId="77777777" w:rsidR="00E64BF2" w:rsidRDefault="00E64BF2" w:rsidP="00E64BF2">
      <w:pPr>
        <w:autoSpaceDE w:val="0"/>
        <w:autoSpaceDN w:val="0"/>
        <w:adjustRightInd w:val="0"/>
        <w:ind w:left="360"/>
        <w:rPr>
          <w:sz w:val="22"/>
          <w:szCs w:val="22"/>
        </w:rPr>
      </w:pPr>
    </w:p>
    <w:p w14:paraId="65E46055" w14:textId="538814E1" w:rsidR="00A85A61" w:rsidRPr="00290C87" w:rsidRDefault="00D87938" w:rsidP="004A0F64">
      <w:pPr>
        <w:pStyle w:val="ListParagraph"/>
        <w:numPr>
          <w:ilvl w:val="0"/>
          <w:numId w:val="19"/>
        </w:numPr>
        <w:spacing w:after="120"/>
        <w:rPr>
          <w:sz w:val="22"/>
          <w:szCs w:val="22"/>
        </w:rPr>
      </w:pPr>
      <w:r>
        <w:rPr>
          <w:sz w:val="22"/>
          <w:szCs w:val="22"/>
          <w:u w:val="single"/>
        </w:rPr>
        <w:t xml:space="preserve">Application for </w:t>
      </w:r>
      <w:r w:rsidRPr="00877418">
        <w:rPr>
          <w:sz w:val="22"/>
          <w:szCs w:val="22"/>
          <w:u w:val="single"/>
        </w:rPr>
        <w:t>Title V Permit</w:t>
      </w:r>
      <w:r w:rsidRPr="00877418">
        <w:rPr>
          <w:sz w:val="22"/>
          <w:szCs w:val="22"/>
        </w:rPr>
        <w:t xml:space="preserve">:  A Title V </w:t>
      </w:r>
      <w:r>
        <w:rPr>
          <w:sz w:val="22"/>
          <w:szCs w:val="22"/>
        </w:rPr>
        <w:t xml:space="preserve">air </w:t>
      </w:r>
      <w:r w:rsidRPr="00877418">
        <w:rPr>
          <w:sz w:val="22"/>
          <w:szCs w:val="22"/>
        </w:rPr>
        <w:t xml:space="preserve">operation permit is required for regular operation of the permitted emissions unit.  The </w:t>
      </w:r>
      <w:proofErr w:type="spellStart"/>
      <w:r w:rsidRPr="00877418">
        <w:rPr>
          <w:sz w:val="22"/>
          <w:szCs w:val="22"/>
        </w:rPr>
        <w:t>permittee</w:t>
      </w:r>
      <w:proofErr w:type="spellEnd"/>
      <w:r w:rsidRPr="00877418">
        <w:rPr>
          <w:sz w:val="22"/>
          <w:szCs w:val="22"/>
        </w:rPr>
        <w:t xml:space="preserve"> shall apply for a Title V </w:t>
      </w:r>
      <w:r>
        <w:rPr>
          <w:sz w:val="22"/>
          <w:szCs w:val="22"/>
        </w:rPr>
        <w:t xml:space="preserve">air </w:t>
      </w:r>
      <w:r w:rsidRPr="00877418">
        <w:rPr>
          <w:sz w:val="22"/>
          <w:szCs w:val="22"/>
        </w:rPr>
        <w:t xml:space="preserve">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r w:rsidR="006420C6" w:rsidRPr="00877418">
        <w:rPr>
          <w:sz w:val="22"/>
          <w:szCs w:val="22"/>
        </w:rPr>
        <w:t xml:space="preserve">  </w:t>
      </w:r>
      <w:r w:rsidR="00824DD1" w:rsidRPr="00290C87">
        <w:rPr>
          <w:sz w:val="22"/>
          <w:szCs w:val="22"/>
        </w:rPr>
        <w:t xml:space="preserve"> </w:t>
      </w:r>
      <w:r w:rsidR="004C73A6" w:rsidRPr="00290C87">
        <w:rPr>
          <w:sz w:val="22"/>
          <w:szCs w:val="22"/>
        </w:rPr>
        <w:t xml:space="preserve">  </w:t>
      </w:r>
    </w:p>
    <w:p w14:paraId="05507D9E" w14:textId="782043B8" w:rsidR="004C73A6" w:rsidRPr="003D709E" w:rsidRDefault="004C73A6" w:rsidP="00A85A61">
      <w:pPr>
        <w:spacing w:after="120"/>
        <w:ind w:firstLine="360"/>
        <w:rPr>
          <w:sz w:val="22"/>
          <w:szCs w:val="22"/>
        </w:rPr>
      </w:pPr>
      <w:r w:rsidRPr="003D709E">
        <w:rPr>
          <w:sz w:val="22"/>
          <w:szCs w:val="22"/>
        </w:rPr>
        <w:t>[Rul</w:t>
      </w:r>
      <w:r w:rsidR="00A54553" w:rsidRPr="003D709E">
        <w:rPr>
          <w:sz w:val="22"/>
          <w:szCs w:val="22"/>
        </w:rPr>
        <w:t xml:space="preserve">es 62-4.030, 62-4.050, </w:t>
      </w:r>
      <w:r w:rsidRPr="003D709E">
        <w:rPr>
          <w:sz w:val="22"/>
          <w:szCs w:val="22"/>
        </w:rPr>
        <w:t>and Chapter 62-21</w:t>
      </w:r>
      <w:r w:rsidR="006420C6">
        <w:rPr>
          <w:sz w:val="22"/>
          <w:szCs w:val="22"/>
        </w:rPr>
        <w:t>3</w:t>
      </w:r>
      <w:r w:rsidRPr="003D709E">
        <w:rPr>
          <w:sz w:val="22"/>
          <w:szCs w:val="22"/>
        </w:rPr>
        <w:t>, F.A.C.]</w:t>
      </w:r>
    </w:p>
    <w:p w14:paraId="7BEFB69D" w14:textId="77777777" w:rsidR="00C806CD" w:rsidRDefault="00C806CD" w:rsidP="00A85A61">
      <w:pPr>
        <w:spacing w:after="120"/>
        <w:ind w:firstLine="360"/>
        <w:rPr>
          <w:sz w:val="22"/>
          <w:szCs w:val="22"/>
        </w:rPr>
      </w:pPr>
    </w:p>
    <w:p w14:paraId="363DA949" w14:textId="77777777" w:rsidR="00ED079F" w:rsidRDefault="00ED079F" w:rsidP="00A85A61">
      <w:pPr>
        <w:spacing w:after="120"/>
        <w:ind w:firstLine="360"/>
        <w:rPr>
          <w:sz w:val="22"/>
          <w:szCs w:val="22"/>
        </w:rPr>
      </w:pPr>
    </w:p>
    <w:p w14:paraId="76941FEC" w14:textId="77777777" w:rsidR="00ED079F" w:rsidRDefault="00ED079F" w:rsidP="00ED079F">
      <w:pPr>
        <w:spacing w:line="240" w:lineRule="exact"/>
        <w:ind w:left="360" w:hanging="360"/>
        <w:jc w:val="both"/>
        <w:rPr>
          <w:sz w:val="28"/>
          <w:szCs w:val="28"/>
        </w:rPr>
      </w:pPr>
    </w:p>
    <w:p w14:paraId="2B9988BD" w14:textId="77777777" w:rsidR="00ED079F" w:rsidRPr="003D709E" w:rsidRDefault="00ED079F" w:rsidP="00374D79">
      <w:pPr>
        <w:rPr>
          <w:sz w:val="22"/>
          <w:szCs w:val="22"/>
        </w:rPr>
        <w:sectPr w:rsidR="00ED079F" w:rsidRPr="003D709E" w:rsidSect="005C4B0B">
          <w:headerReference w:type="even" r:id="rId24"/>
          <w:headerReference w:type="default" r:id="rId25"/>
          <w:headerReference w:type="first" r:id="rId26"/>
          <w:pgSz w:w="12240" w:h="15840" w:code="1"/>
          <w:pgMar w:top="720" w:right="1152" w:bottom="720" w:left="1152" w:header="720" w:footer="720" w:gutter="0"/>
          <w:paperSrc w:first="16640" w:other="16640"/>
          <w:cols w:space="720"/>
        </w:sectPr>
      </w:pPr>
      <w:r>
        <w:rPr>
          <w:sz w:val="28"/>
          <w:szCs w:val="28"/>
        </w:rPr>
        <w:t xml:space="preserve">  </w:t>
      </w:r>
    </w:p>
    <w:p w14:paraId="3C1F72A2" w14:textId="77777777" w:rsidR="008B677D" w:rsidRPr="00D52BE5" w:rsidRDefault="008B677D" w:rsidP="00C806CD">
      <w:pPr>
        <w:pStyle w:val="Default"/>
        <w:ind w:left="360"/>
        <w:rPr>
          <w:color w:val="auto"/>
          <w:sz w:val="22"/>
          <w:szCs w:val="22"/>
          <w:highlight w:val="yellow"/>
        </w:rPr>
      </w:pPr>
    </w:p>
    <w:p w14:paraId="18A90732" w14:textId="7441648F" w:rsidR="002B3E72" w:rsidRDefault="00F36B60" w:rsidP="002B3E72">
      <w:pPr>
        <w:pStyle w:val="ListParagraph"/>
        <w:numPr>
          <w:ilvl w:val="0"/>
          <w:numId w:val="14"/>
        </w:numPr>
        <w:spacing w:after="120"/>
        <w:rPr>
          <w:sz w:val="22"/>
          <w:szCs w:val="22"/>
        </w:rPr>
      </w:pPr>
      <w:bookmarkStart w:id="0" w:name="_Ref432507024"/>
      <w:bookmarkStart w:id="1" w:name="_Ref423101948"/>
      <w:r>
        <w:rPr>
          <w:sz w:val="22"/>
          <w:szCs w:val="22"/>
          <w:u w:val="single"/>
        </w:rPr>
        <w:t>Volatile Organic Compounds</w:t>
      </w:r>
      <w:r w:rsidR="004C6E4B" w:rsidRPr="00C3120C">
        <w:rPr>
          <w:sz w:val="22"/>
          <w:szCs w:val="22"/>
          <w:u w:val="single"/>
        </w:rPr>
        <w:t xml:space="preserve"> (</w:t>
      </w:r>
      <w:r>
        <w:rPr>
          <w:sz w:val="22"/>
          <w:szCs w:val="22"/>
          <w:u w:val="single"/>
        </w:rPr>
        <w:t>VOC</w:t>
      </w:r>
      <w:r w:rsidR="004C6E4B" w:rsidRPr="00C3120C">
        <w:rPr>
          <w:sz w:val="22"/>
          <w:szCs w:val="22"/>
          <w:u w:val="single"/>
        </w:rPr>
        <w:t xml:space="preserve">) </w:t>
      </w:r>
      <w:r>
        <w:rPr>
          <w:sz w:val="22"/>
          <w:szCs w:val="22"/>
          <w:u w:val="single"/>
        </w:rPr>
        <w:t>Emissions Cap</w:t>
      </w:r>
      <w:r w:rsidR="004C6E4B" w:rsidRPr="00C3120C">
        <w:rPr>
          <w:sz w:val="22"/>
          <w:szCs w:val="22"/>
        </w:rPr>
        <w:t xml:space="preserve">: The total </w:t>
      </w:r>
      <w:r w:rsidR="002B3E72">
        <w:rPr>
          <w:sz w:val="22"/>
          <w:szCs w:val="22"/>
        </w:rPr>
        <w:t xml:space="preserve">maximum allowable </w:t>
      </w:r>
      <w:r w:rsidR="004C6E4B" w:rsidRPr="00C3120C">
        <w:rPr>
          <w:sz w:val="22"/>
          <w:szCs w:val="22"/>
        </w:rPr>
        <w:t xml:space="preserve">facility-wide </w:t>
      </w:r>
      <w:r w:rsidR="002B3E72">
        <w:rPr>
          <w:sz w:val="22"/>
          <w:szCs w:val="22"/>
        </w:rPr>
        <w:t>VOC</w:t>
      </w:r>
      <w:r w:rsidR="004C6E4B" w:rsidRPr="00C3120C">
        <w:rPr>
          <w:sz w:val="22"/>
          <w:szCs w:val="22"/>
        </w:rPr>
        <w:t xml:space="preserve"> emissions from all operations at the </w:t>
      </w:r>
      <w:r w:rsidR="002B3E72">
        <w:rPr>
          <w:sz w:val="22"/>
          <w:szCs w:val="22"/>
        </w:rPr>
        <w:t xml:space="preserve">Hampton Facility shall not exceed </w:t>
      </w:r>
      <w:r w:rsidR="002B3E72" w:rsidRPr="002922FE">
        <w:rPr>
          <w:sz w:val="22"/>
          <w:szCs w:val="22"/>
        </w:rPr>
        <w:t>249.0</w:t>
      </w:r>
      <w:r w:rsidR="002B3E72">
        <w:rPr>
          <w:sz w:val="22"/>
          <w:szCs w:val="22"/>
        </w:rPr>
        <w:t xml:space="preserve"> tons per any consecutive 12-month rolling period.  This limitation is requested by the applicant.</w:t>
      </w:r>
      <w:bookmarkEnd w:id="0"/>
    </w:p>
    <w:p w14:paraId="39C3EAC9" w14:textId="55FB38DB" w:rsidR="004C6E4B" w:rsidRPr="002B3E72" w:rsidRDefault="002B3E72" w:rsidP="002B3E72">
      <w:pPr>
        <w:ind w:left="360"/>
        <w:rPr>
          <w:sz w:val="22"/>
          <w:szCs w:val="22"/>
        </w:rPr>
      </w:pPr>
      <w:r>
        <w:rPr>
          <w:sz w:val="22"/>
          <w:szCs w:val="22"/>
        </w:rPr>
        <w:t xml:space="preserve">Compliance with the VOC emissions cap shall be demonstrated from actual facility </w:t>
      </w:r>
      <w:r w:rsidR="00392A4F">
        <w:rPr>
          <w:sz w:val="22"/>
          <w:szCs w:val="22"/>
        </w:rPr>
        <w:t xml:space="preserve">wide VOC </w:t>
      </w:r>
      <w:r>
        <w:rPr>
          <w:sz w:val="22"/>
          <w:szCs w:val="22"/>
        </w:rPr>
        <w:t xml:space="preserve">emissions determined </w:t>
      </w:r>
      <w:r w:rsidR="00392A4F">
        <w:rPr>
          <w:sz w:val="22"/>
          <w:szCs w:val="22"/>
        </w:rPr>
        <w:t xml:space="preserve">monthly and </w:t>
      </w:r>
      <w:r>
        <w:rPr>
          <w:sz w:val="22"/>
          <w:szCs w:val="22"/>
        </w:rPr>
        <w:t xml:space="preserve">on a 12-month rolling basis using the following </w:t>
      </w:r>
      <w:r w:rsidR="004C6E4B" w:rsidRPr="002B3E72">
        <w:rPr>
          <w:sz w:val="22"/>
          <w:szCs w:val="22"/>
        </w:rPr>
        <w:t>equation:</w:t>
      </w:r>
      <w:bookmarkEnd w:id="1"/>
      <w:r w:rsidR="004C6E4B" w:rsidRPr="002B3E72">
        <w:rPr>
          <w:sz w:val="22"/>
          <w:szCs w:val="22"/>
        </w:rPr>
        <w:t xml:space="preserve">  </w:t>
      </w:r>
    </w:p>
    <w:p w14:paraId="2C12E714" w14:textId="77777777" w:rsidR="004C6E4B" w:rsidRPr="00D263DB" w:rsidRDefault="004C6E4B" w:rsidP="004C6E4B">
      <w:pPr>
        <w:spacing w:after="80"/>
        <w:ind w:left="360"/>
        <w:rPr>
          <w:sz w:val="22"/>
          <w:szCs w:val="22"/>
        </w:rPr>
      </w:pPr>
    </w:p>
    <w:p w14:paraId="6C37BDBC" w14:textId="43DFFB3E" w:rsidR="004C6E4B" w:rsidRPr="002F2E6F" w:rsidRDefault="004C6E4B" w:rsidP="00CB021B">
      <w:pPr>
        <w:spacing w:after="240" w:line="360" w:lineRule="auto"/>
        <w:ind w:left="720" w:hanging="360"/>
      </w:pPr>
      <w:r>
        <w:rPr>
          <w:sz w:val="22"/>
          <w:szCs w:val="22"/>
        </w:rPr>
        <w:t>E</w:t>
      </w:r>
      <w:r w:rsidRPr="0029097F">
        <w:rPr>
          <w:sz w:val="22"/>
          <w:szCs w:val="22"/>
        </w:rPr>
        <w:t xml:space="preserve"> = </w:t>
      </w:r>
      <m:oMath>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12</m:t>
            </m:r>
          </m:sup>
          <m:e>
            <m:r>
              <w:rPr>
                <w:rFonts w:ascii="Cambria Math" w:hAnsi="Cambria Math"/>
                <w:sz w:val="22"/>
                <w:szCs w:val="22"/>
              </w:rPr>
              <m:t>m</m:t>
            </m:r>
          </m:e>
        </m:nary>
      </m:oMath>
      <w:r w:rsidRPr="0029097F">
        <w:rPr>
          <w:sz w:val="22"/>
          <w:szCs w:val="22"/>
          <w:vertAlign w:val="subscript"/>
        </w:rPr>
        <w:t>i</w:t>
      </w:r>
      <w:r w:rsidR="00CB021B">
        <w:rPr>
          <w:sz w:val="22"/>
          <w:szCs w:val="22"/>
          <w:vertAlign w:val="subscript"/>
        </w:rPr>
        <w:t xml:space="preserve"> </w:t>
      </w:r>
      <w:r w:rsidR="003C4E5F">
        <w:rPr>
          <w:sz w:val="22"/>
          <w:szCs w:val="22"/>
          <w:vertAlign w:val="subscript"/>
        </w:rPr>
        <w:t xml:space="preserve"> </w:t>
      </w:r>
      <w:r w:rsidRPr="0029097F">
        <w:rPr>
          <w:sz w:val="22"/>
          <w:szCs w:val="22"/>
        </w:rPr>
        <w:t>= {(</w:t>
      </w:r>
      <w:r w:rsidR="00392A4F">
        <w:rPr>
          <w:sz w:val="22"/>
          <w:szCs w:val="22"/>
        </w:rPr>
        <w:t>q</w:t>
      </w:r>
      <w:r w:rsidRPr="0029097F">
        <w:rPr>
          <w:sz w:val="22"/>
          <w:szCs w:val="22"/>
        </w:rPr>
        <w:t>)</w:t>
      </w:r>
      <w:proofErr w:type="spellStart"/>
      <w:r w:rsidR="00392A4F" w:rsidRPr="00392A4F">
        <w:rPr>
          <w:sz w:val="22"/>
          <w:szCs w:val="22"/>
          <w:vertAlign w:val="subscript"/>
        </w:rPr>
        <w:t>i</w:t>
      </w:r>
      <w:r w:rsidR="00392A4F">
        <w:rPr>
          <w:sz w:val="22"/>
          <w:szCs w:val="22"/>
        </w:rPr>
        <w:t>,</w:t>
      </w:r>
      <w:r w:rsidRPr="0029097F">
        <w:rPr>
          <w:sz w:val="22"/>
          <w:szCs w:val="22"/>
          <w:vertAlign w:val="subscript"/>
        </w:rPr>
        <w:t>p</w:t>
      </w:r>
      <w:proofErr w:type="spellEnd"/>
      <w:r w:rsidR="00392A4F">
        <w:rPr>
          <w:sz w:val="22"/>
          <w:szCs w:val="22"/>
          <w:vertAlign w:val="subscript"/>
        </w:rPr>
        <w:t xml:space="preserve"> </w:t>
      </w:r>
      <w:r w:rsidR="00392A4F">
        <w:rPr>
          <w:sz w:val="22"/>
          <w:szCs w:val="22"/>
        </w:rPr>
        <w:t xml:space="preserve">(5.5 </w:t>
      </w:r>
      <w:proofErr w:type="spellStart"/>
      <w:r w:rsidR="00392A4F">
        <w:rPr>
          <w:sz w:val="22"/>
          <w:szCs w:val="22"/>
        </w:rPr>
        <w:t>lb</w:t>
      </w:r>
      <w:proofErr w:type="spellEnd"/>
      <w:r w:rsidR="00392A4F">
        <w:rPr>
          <w:sz w:val="22"/>
          <w:szCs w:val="22"/>
        </w:rPr>
        <w:t>/</w:t>
      </w:r>
      <w:proofErr w:type="spellStart"/>
      <w:r w:rsidR="00392A4F">
        <w:rPr>
          <w:sz w:val="22"/>
          <w:szCs w:val="22"/>
        </w:rPr>
        <w:t>MMscf</w:t>
      </w:r>
      <w:proofErr w:type="spellEnd"/>
      <w:r w:rsidR="00392A4F">
        <w:rPr>
          <w:sz w:val="22"/>
          <w:szCs w:val="22"/>
        </w:rPr>
        <w:t>) + (</w:t>
      </w:r>
      <w:proofErr w:type="spellStart"/>
      <w:r w:rsidR="00392A4F">
        <w:rPr>
          <w:sz w:val="22"/>
          <w:szCs w:val="22"/>
        </w:rPr>
        <w:t>uo</w:t>
      </w:r>
      <w:proofErr w:type="spellEnd"/>
      <w:r w:rsidR="00392A4F">
        <w:rPr>
          <w:sz w:val="22"/>
          <w:szCs w:val="22"/>
        </w:rPr>
        <w:t>)</w:t>
      </w:r>
      <w:proofErr w:type="spellStart"/>
      <w:r w:rsidR="00392A4F" w:rsidRPr="00392A4F">
        <w:rPr>
          <w:sz w:val="22"/>
          <w:szCs w:val="22"/>
          <w:vertAlign w:val="subscript"/>
        </w:rPr>
        <w:t>i,p</w:t>
      </w:r>
      <w:proofErr w:type="spellEnd"/>
      <w:r w:rsidR="00392A4F">
        <w:rPr>
          <w:sz w:val="22"/>
          <w:szCs w:val="22"/>
          <w:vertAlign w:val="subscript"/>
        </w:rPr>
        <w:t xml:space="preserve"> </w:t>
      </w:r>
      <w:r w:rsidR="00392A4F">
        <w:rPr>
          <w:sz w:val="22"/>
          <w:szCs w:val="22"/>
        </w:rPr>
        <w:t xml:space="preserve">(1.0 </w:t>
      </w:r>
      <w:proofErr w:type="spellStart"/>
      <w:r w:rsidR="00392A4F">
        <w:rPr>
          <w:sz w:val="22"/>
          <w:szCs w:val="22"/>
        </w:rPr>
        <w:t>lb</w:t>
      </w:r>
      <w:proofErr w:type="spellEnd"/>
      <w:r w:rsidR="00392A4F">
        <w:rPr>
          <w:sz w:val="22"/>
          <w:szCs w:val="22"/>
        </w:rPr>
        <w:t>/</w:t>
      </w:r>
      <w:proofErr w:type="spellStart"/>
      <w:r w:rsidR="00392A4F">
        <w:rPr>
          <w:sz w:val="22"/>
          <w:szCs w:val="22"/>
        </w:rPr>
        <w:t>Mgal</w:t>
      </w:r>
      <w:proofErr w:type="spellEnd"/>
      <w:r w:rsidR="00392A4F">
        <w:rPr>
          <w:sz w:val="22"/>
          <w:szCs w:val="22"/>
        </w:rPr>
        <w:t>) + (</w:t>
      </w:r>
      <w:proofErr w:type="spellStart"/>
      <w:r w:rsidR="00392A4F">
        <w:rPr>
          <w:sz w:val="22"/>
          <w:szCs w:val="22"/>
        </w:rPr>
        <w:t>ro</w:t>
      </w:r>
      <w:proofErr w:type="spellEnd"/>
      <w:r w:rsidR="00392A4F">
        <w:rPr>
          <w:sz w:val="22"/>
          <w:szCs w:val="22"/>
        </w:rPr>
        <w:t>)</w:t>
      </w:r>
      <w:proofErr w:type="spellStart"/>
      <w:r w:rsidR="00392A4F" w:rsidRPr="00392A4F">
        <w:rPr>
          <w:sz w:val="22"/>
          <w:szCs w:val="22"/>
          <w:vertAlign w:val="subscript"/>
        </w:rPr>
        <w:t>i,p</w:t>
      </w:r>
      <w:proofErr w:type="spellEnd"/>
      <w:r w:rsidR="00392A4F">
        <w:rPr>
          <w:sz w:val="22"/>
          <w:szCs w:val="22"/>
          <w:vertAlign w:val="subscript"/>
        </w:rPr>
        <w:t xml:space="preserve"> </w:t>
      </w:r>
      <w:r w:rsidR="00392A4F">
        <w:rPr>
          <w:sz w:val="22"/>
          <w:szCs w:val="22"/>
        </w:rPr>
        <w:t xml:space="preserve">(0.28 </w:t>
      </w:r>
      <w:proofErr w:type="spellStart"/>
      <w:r w:rsidR="00392A4F">
        <w:rPr>
          <w:sz w:val="22"/>
          <w:szCs w:val="22"/>
        </w:rPr>
        <w:t>lb</w:t>
      </w:r>
      <w:proofErr w:type="spellEnd"/>
      <w:r w:rsidR="00392A4F">
        <w:rPr>
          <w:sz w:val="22"/>
          <w:szCs w:val="22"/>
        </w:rPr>
        <w:t>/</w:t>
      </w:r>
      <w:proofErr w:type="spellStart"/>
      <w:r w:rsidR="00392A4F">
        <w:rPr>
          <w:sz w:val="22"/>
          <w:szCs w:val="22"/>
        </w:rPr>
        <w:t>Mgal</w:t>
      </w:r>
      <w:proofErr w:type="spellEnd"/>
      <w:r w:rsidR="00392A4F">
        <w:rPr>
          <w:sz w:val="22"/>
          <w:szCs w:val="22"/>
        </w:rPr>
        <w:t>) + (do)</w:t>
      </w:r>
      <w:proofErr w:type="spellStart"/>
      <w:r w:rsidR="00392A4F" w:rsidRPr="00392A4F">
        <w:rPr>
          <w:sz w:val="22"/>
          <w:szCs w:val="22"/>
          <w:vertAlign w:val="subscript"/>
        </w:rPr>
        <w:t>i,p</w:t>
      </w:r>
      <w:proofErr w:type="spellEnd"/>
      <w:r w:rsidR="00392A4F">
        <w:rPr>
          <w:sz w:val="22"/>
          <w:szCs w:val="22"/>
          <w:vertAlign w:val="subscript"/>
        </w:rPr>
        <w:t xml:space="preserve"> </w:t>
      </w:r>
      <w:r w:rsidR="00392A4F" w:rsidRPr="00392A4F">
        <w:rPr>
          <w:sz w:val="22"/>
          <w:szCs w:val="22"/>
        </w:rPr>
        <w:t xml:space="preserve">(0.20 </w:t>
      </w:r>
      <w:proofErr w:type="spellStart"/>
      <w:r w:rsidR="00392A4F" w:rsidRPr="00392A4F">
        <w:rPr>
          <w:sz w:val="22"/>
          <w:szCs w:val="22"/>
        </w:rPr>
        <w:t>lb</w:t>
      </w:r>
      <w:proofErr w:type="spellEnd"/>
      <w:r w:rsidR="00392A4F" w:rsidRPr="00392A4F">
        <w:rPr>
          <w:sz w:val="22"/>
          <w:szCs w:val="22"/>
        </w:rPr>
        <w:t>/</w:t>
      </w:r>
      <w:proofErr w:type="spellStart"/>
      <w:r w:rsidR="00392A4F" w:rsidRPr="00392A4F">
        <w:rPr>
          <w:sz w:val="22"/>
          <w:szCs w:val="22"/>
        </w:rPr>
        <w:t>Mgal</w:t>
      </w:r>
      <w:proofErr w:type="spellEnd"/>
      <w:r w:rsidR="00392A4F" w:rsidRPr="00392A4F">
        <w:rPr>
          <w:sz w:val="22"/>
          <w:szCs w:val="22"/>
        </w:rPr>
        <w:t>)</w:t>
      </w:r>
      <w:r w:rsidR="00392A4F">
        <w:rPr>
          <w:sz w:val="22"/>
          <w:szCs w:val="22"/>
          <w:vertAlign w:val="subscript"/>
        </w:rPr>
        <w:t xml:space="preserve"> </w:t>
      </w:r>
      <w:r>
        <w:rPr>
          <w:sz w:val="22"/>
          <w:szCs w:val="22"/>
        </w:rPr>
        <w:t xml:space="preserve">+ </w:t>
      </w:r>
      <w:r w:rsidR="00392A4F">
        <w:rPr>
          <w:sz w:val="22"/>
          <w:szCs w:val="22"/>
        </w:rPr>
        <w:t>(a)</w:t>
      </w:r>
      <w:proofErr w:type="spellStart"/>
      <w:r w:rsidR="00392A4F" w:rsidRPr="00392A4F">
        <w:rPr>
          <w:sz w:val="22"/>
          <w:szCs w:val="22"/>
          <w:vertAlign w:val="subscript"/>
        </w:rPr>
        <w:t>i</w:t>
      </w:r>
      <w:proofErr w:type="spellEnd"/>
      <w:r w:rsidR="00392A4F">
        <w:rPr>
          <w:sz w:val="22"/>
          <w:szCs w:val="22"/>
        </w:rPr>
        <w:t xml:space="preserve"> (0.00251 </w:t>
      </w:r>
      <w:proofErr w:type="spellStart"/>
      <w:r w:rsidR="00392A4F">
        <w:rPr>
          <w:sz w:val="22"/>
          <w:szCs w:val="22"/>
        </w:rPr>
        <w:t>lb</w:t>
      </w:r>
      <w:proofErr w:type="spellEnd"/>
      <w:r w:rsidR="00392A4F">
        <w:rPr>
          <w:sz w:val="22"/>
          <w:szCs w:val="22"/>
        </w:rPr>
        <w:t>/</w:t>
      </w:r>
      <w:proofErr w:type="spellStart"/>
      <w:r w:rsidR="00392A4F">
        <w:rPr>
          <w:sz w:val="22"/>
          <w:szCs w:val="22"/>
        </w:rPr>
        <w:t>hp-hr</w:t>
      </w:r>
      <w:proofErr w:type="spellEnd"/>
      <w:r w:rsidR="00392A4F">
        <w:rPr>
          <w:sz w:val="22"/>
          <w:szCs w:val="22"/>
        </w:rPr>
        <w:t>) + (</w:t>
      </w:r>
      <w:proofErr w:type="spellStart"/>
      <w:r w:rsidR="006D7284">
        <w:rPr>
          <w:sz w:val="22"/>
          <w:szCs w:val="22"/>
        </w:rPr>
        <w:t>G</w:t>
      </w:r>
      <w:r w:rsidR="00392A4F">
        <w:rPr>
          <w:sz w:val="22"/>
          <w:szCs w:val="22"/>
        </w:rPr>
        <w:t>d</w:t>
      </w:r>
      <w:proofErr w:type="spellEnd"/>
      <w:r w:rsidR="00392A4F">
        <w:rPr>
          <w:sz w:val="22"/>
          <w:szCs w:val="22"/>
        </w:rPr>
        <w:t>)</w:t>
      </w:r>
      <w:proofErr w:type="spellStart"/>
      <w:r w:rsidR="00392A4F" w:rsidRPr="00392A4F">
        <w:rPr>
          <w:sz w:val="22"/>
          <w:szCs w:val="22"/>
          <w:vertAlign w:val="subscript"/>
        </w:rPr>
        <w:t>i</w:t>
      </w:r>
      <w:proofErr w:type="spellEnd"/>
      <w:r w:rsidR="00392A4F">
        <w:rPr>
          <w:sz w:val="22"/>
          <w:szCs w:val="22"/>
        </w:rPr>
        <w:t xml:space="preserve"> + (</w:t>
      </w:r>
      <w:r w:rsidR="00E814E6">
        <w:rPr>
          <w:sz w:val="22"/>
          <w:szCs w:val="22"/>
        </w:rPr>
        <w:t>b</w:t>
      </w:r>
      <w:r w:rsidR="00392A4F">
        <w:rPr>
          <w:sz w:val="22"/>
          <w:szCs w:val="22"/>
        </w:rPr>
        <w:t>f)</w:t>
      </w:r>
      <w:proofErr w:type="spellStart"/>
      <w:r w:rsidR="00392A4F" w:rsidRPr="00392A4F">
        <w:rPr>
          <w:sz w:val="22"/>
          <w:szCs w:val="22"/>
          <w:vertAlign w:val="subscript"/>
        </w:rPr>
        <w:t>i,k</w:t>
      </w:r>
      <w:proofErr w:type="spellEnd"/>
      <w:r w:rsidR="00392A4F">
        <w:rPr>
          <w:sz w:val="22"/>
          <w:szCs w:val="22"/>
        </w:rPr>
        <w:t xml:space="preserve"> </w:t>
      </w:r>
      <w:r w:rsidR="001628D7">
        <w:rPr>
          <w:sz w:val="22"/>
          <w:szCs w:val="22"/>
        </w:rPr>
        <w:t>+ N</w:t>
      </w:r>
      <w:r w:rsidR="00392A4F">
        <w:rPr>
          <w:sz w:val="22"/>
          <w:szCs w:val="22"/>
        </w:rPr>
        <w:t xml:space="preserve">}( 1 ton/2,000 </w:t>
      </w:r>
      <w:proofErr w:type="spellStart"/>
      <w:r w:rsidR="00392A4F">
        <w:rPr>
          <w:sz w:val="22"/>
          <w:szCs w:val="22"/>
        </w:rPr>
        <w:t>lb</w:t>
      </w:r>
      <w:proofErr w:type="spellEnd"/>
      <w:r w:rsidR="00392A4F">
        <w:rPr>
          <w:sz w:val="22"/>
          <w:szCs w:val="22"/>
        </w:rPr>
        <w:t>)</w:t>
      </w:r>
      <w:r w:rsidR="00CB021B">
        <w:rPr>
          <w:sz w:val="22"/>
          <w:szCs w:val="22"/>
        </w:rPr>
        <w:t xml:space="preserve"> </w:t>
      </w:r>
      <w:r w:rsidRPr="0029097F">
        <w:rPr>
          <w:sz w:val="22"/>
          <w:szCs w:val="22"/>
        </w:rPr>
        <w:t xml:space="preserve"> ≤ </w:t>
      </w:r>
      <w:r w:rsidR="006C53F0">
        <w:rPr>
          <w:sz w:val="22"/>
          <w:szCs w:val="22"/>
        </w:rPr>
        <w:t>249.0</w:t>
      </w:r>
      <w:r w:rsidRPr="0029097F">
        <w:rPr>
          <w:sz w:val="22"/>
          <w:szCs w:val="22"/>
        </w:rPr>
        <w:t xml:space="preserve"> </w:t>
      </w:r>
      <w:r w:rsidR="002F2E6F" w:rsidRPr="002F2E6F">
        <w:t>tons/</w:t>
      </w:r>
      <w:r w:rsidR="00D32562" w:rsidRPr="002F2E6F">
        <w:t>12-month rolling period</w:t>
      </w:r>
      <w:r w:rsidRPr="002F2E6F">
        <w:t xml:space="preserve">, </w:t>
      </w:r>
      <w:r w:rsidR="006C53F0" w:rsidRPr="002F2E6F">
        <w:t>VOC</w:t>
      </w:r>
    </w:p>
    <w:p w14:paraId="3176BC79" w14:textId="77777777" w:rsidR="004C6E4B" w:rsidRPr="0029097F" w:rsidRDefault="004C6E4B" w:rsidP="004C6E4B">
      <w:pPr>
        <w:spacing w:after="80"/>
        <w:ind w:left="360"/>
        <w:rPr>
          <w:sz w:val="22"/>
          <w:szCs w:val="22"/>
        </w:rPr>
      </w:pPr>
      <w:r w:rsidRPr="0029097F">
        <w:rPr>
          <w:sz w:val="22"/>
          <w:szCs w:val="22"/>
        </w:rPr>
        <w:t>Where:</w:t>
      </w:r>
    </w:p>
    <w:p w14:paraId="33294C71" w14:textId="3057D350" w:rsidR="004C6E4B" w:rsidRPr="0029097F" w:rsidRDefault="004C6E4B" w:rsidP="004C6E4B">
      <w:pPr>
        <w:spacing w:after="80"/>
        <w:ind w:left="360"/>
        <w:rPr>
          <w:sz w:val="22"/>
          <w:szCs w:val="22"/>
        </w:rPr>
      </w:pPr>
      <w:r>
        <w:rPr>
          <w:sz w:val="22"/>
          <w:szCs w:val="22"/>
        </w:rPr>
        <w:t>E</w:t>
      </w:r>
      <w:r w:rsidRPr="0029097F">
        <w:rPr>
          <w:sz w:val="22"/>
          <w:szCs w:val="22"/>
        </w:rPr>
        <w:t xml:space="preserve"> = 12</w:t>
      </w:r>
      <w:r w:rsidRPr="0029097F">
        <w:rPr>
          <w:rFonts w:ascii="Cambria Math" w:hAnsi="Cambria Math" w:cs="Cambria Math"/>
          <w:sz w:val="22"/>
          <w:szCs w:val="22"/>
        </w:rPr>
        <w:t>‐</w:t>
      </w:r>
      <w:r w:rsidRPr="0029097F">
        <w:rPr>
          <w:sz w:val="22"/>
          <w:szCs w:val="22"/>
        </w:rPr>
        <w:t xml:space="preserve">month rolling </w:t>
      </w:r>
      <w:r w:rsidR="00F36B60">
        <w:rPr>
          <w:sz w:val="22"/>
          <w:szCs w:val="22"/>
        </w:rPr>
        <w:t>VOC</w:t>
      </w:r>
      <w:r w:rsidRPr="0029097F">
        <w:rPr>
          <w:sz w:val="22"/>
          <w:szCs w:val="22"/>
        </w:rPr>
        <w:t xml:space="preserve"> facility</w:t>
      </w:r>
      <w:r w:rsidRPr="0029097F">
        <w:rPr>
          <w:rFonts w:ascii="Cambria Math" w:hAnsi="Cambria Math" w:cs="Cambria Math"/>
          <w:sz w:val="22"/>
          <w:szCs w:val="22"/>
        </w:rPr>
        <w:t>‐</w:t>
      </w:r>
      <w:r w:rsidRPr="0029097F">
        <w:rPr>
          <w:sz w:val="22"/>
          <w:szCs w:val="22"/>
        </w:rPr>
        <w:t>wide emissions (tons/rolling 12</w:t>
      </w:r>
      <w:r w:rsidRPr="0029097F">
        <w:rPr>
          <w:rFonts w:ascii="Cambria Math" w:hAnsi="Cambria Math" w:cs="Cambria Math"/>
          <w:sz w:val="22"/>
          <w:szCs w:val="22"/>
        </w:rPr>
        <w:t>‐</w:t>
      </w:r>
      <w:r w:rsidRPr="0029097F">
        <w:rPr>
          <w:sz w:val="22"/>
          <w:szCs w:val="22"/>
        </w:rPr>
        <w:t>month period).</w:t>
      </w:r>
    </w:p>
    <w:p w14:paraId="526666C3" w14:textId="77777777" w:rsidR="004C6E4B" w:rsidRPr="0029097F" w:rsidRDefault="004C6E4B" w:rsidP="004C6E4B">
      <w:pPr>
        <w:autoSpaceDE w:val="0"/>
        <w:autoSpaceDN w:val="0"/>
        <w:adjustRightInd w:val="0"/>
        <w:ind w:left="720" w:hanging="360"/>
        <w:rPr>
          <w:sz w:val="22"/>
          <w:szCs w:val="22"/>
        </w:rPr>
      </w:pPr>
      <w:proofErr w:type="spellStart"/>
      <w:r w:rsidRPr="0029097F">
        <w:rPr>
          <w:sz w:val="22"/>
          <w:szCs w:val="22"/>
        </w:rPr>
        <w:t>i</w:t>
      </w:r>
      <w:proofErr w:type="spellEnd"/>
      <w:r w:rsidRPr="0029097F">
        <w:rPr>
          <w:sz w:val="22"/>
          <w:szCs w:val="22"/>
        </w:rPr>
        <w:t xml:space="preserve"> = </w:t>
      </w:r>
      <w:r>
        <w:rPr>
          <w:sz w:val="22"/>
          <w:szCs w:val="22"/>
        </w:rPr>
        <w:tab/>
      </w:r>
      <w:r w:rsidRPr="0029097F">
        <w:rPr>
          <w:sz w:val="22"/>
          <w:szCs w:val="22"/>
        </w:rPr>
        <w:t>Specific operating month, where 12 corresponds to the previous operating month and 1 corresponds to the operating month 12 months prior to previous operating month.</w:t>
      </w:r>
    </w:p>
    <w:p w14:paraId="3D812D44" w14:textId="73BB5FB3" w:rsidR="004C6E4B" w:rsidRPr="0029097F" w:rsidRDefault="004C6E4B" w:rsidP="004C6E4B">
      <w:pPr>
        <w:spacing w:after="80"/>
        <w:ind w:left="360"/>
        <w:rPr>
          <w:sz w:val="22"/>
          <w:szCs w:val="22"/>
        </w:rPr>
      </w:pPr>
      <w:r w:rsidRPr="0029097F">
        <w:rPr>
          <w:sz w:val="22"/>
          <w:szCs w:val="22"/>
        </w:rPr>
        <w:t>m</w:t>
      </w:r>
      <w:r w:rsidRPr="00AA7142">
        <w:rPr>
          <w:sz w:val="22"/>
          <w:szCs w:val="22"/>
          <w:vertAlign w:val="subscript"/>
        </w:rPr>
        <w:t>i</w:t>
      </w:r>
      <w:r w:rsidRPr="0029097F">
        <w:rPr>
          <w:sz w:val="22"/>
          <w:szCs w:val="22"/>
        </w:rPr>
        <w:t xml:space="preserve"> = Emissions of </w:t>
      </w:r>
      <w:r w:rsidR="00F36B60">
        <w:rPr>
          <w:sz w:val="22"/>
          <w:szCs w:val="22"/>
        </w:rPr>
        <w:t>VOC</w:t>
      </w:r>
      <w:r w:rsidRPr="0029097F">
        <w:rPr>
          <w:sz w:val="22"/>
          <w:szCs w:val="22"/>
        </w:rPr>
        <w:t xml:space="preserve"> during the operating month (tons/month).</w:t>
      </w:r>
    </w:p>
    <w:p w14:paraId="1B5F2920" w14:textId="7228687A" w:rsidR="004C6E4B" w:rsidRPr="0029097F" w:rsidRDefault="004C6E4B" w:rsidP="00392A4F">
      <w:pPr>
        <w:autoSpaceDE w:val="0"/>
        <w:autoSpaceDN w:val="0"/>
        <w:adjustRightInd w:val="0"/>
        <w:spacing w:after="80"/>
        <w:ind w:left="720" w:hanging="360"/>
        <w:rPr>
          <w:sz w:val="22"/>
          <w:szCs w:val="22"/>
        </w:rPr>
      </w:pPr>
      <w:r w:rsidRPr="0029097F">
        <w:rPr>
          <w:sz w:val="22"/>
          <w:szCs w:val="22"/>
        </w:rPr>
        <w:t xml:space="preserve">p = Operating </w:t>
      </w:r>
      <w:r w:rsidR="00392A4F">
        <w:rPr>
          <w:sz w:val="22"/>
          <w:szCs w:val="22"/>
        </w:rPr>
        <w:t>boiler</w:t>
      </w:r>
      <w:r w:rsidRPr="0029097F">
        <w:rPr>
          <w:sz w:val="22"/>
          <w:szCs w:val="22"/>
        </w:rPr>
        <w:t>, where 1 corresponds to EU00</w:t>
      </w:r>
      <w:r w:rsidR="00392A4F">
        <w:rPr>
          <w:sz w:val="22"/>
          <w:szCs w:val="22"/>
        </w:rPr>
        <w:t>6</w:t>
      </w:r>
      <w:r w:rsidRPr="0029097F">
        <w:rPr>
          <w:sz w:val="22"/>
          <w:szCs w:val="22"/>
        </w:rPr>
        <w:t>, 2 corresponds to EU00</w:t>
      </w:r>
      <w:r w:rsidR="00392A4F">
        <w:rPr>
          <w:sz w:val="22"/>
          <w:szCs w:val="22"/>
        </w:rPr>
        <w:t>7</w:t>
      </w:r>
      <w:r w:rsidRPr="0029097F">
        <w:rPr>
          <w:sz w:val="22"/>
          <w:szCs w:val="22"/>
        </w:rPr>
        <w:t>, 3 corresponds to EU00</w:t>
      </w:r>
      <w:r w:rsidR="00392A4F">
        <w:rPr>
          <w:sz w:val="22"/>
          <w:szCs w:val="22"/>
        </w:rPr>
        <w:t>8</w:t>
      </w:r>
      <w:r w:rsidRPr="0029097F">
        <w:rPr>
          <w:sz w:val="22"/>
          <w:szCs w:val="22"/>
        </w:rPr>
        <w:t>, and 4 corresponds to EU0</w:t>
      </w:r>
      <w:r w:rsidR="00392A4F">
        <w:rPr>
          <w:sz w:val="22"/>
          <w:szCs w:val="22"/>
        </w:rPr>
        <w:t>17</w:t>
      </w:r>
    </w:p>
    <w:p w14:paraId="7685E8F4" w14:textId="3C48B0C3" w:rsidR="00392A4F" w:rsidRPr="00392A4F" w:rsidRDefault="00392A4F" w:rsidP="000F4FFF">
      <w:pPr>
        <w:pStyle w:val="Default"/>
        <w:spacing w:after="80"/>
        <w:ind w:left="720" w:hanging="360"/>
        <w:rPr>
          <w:color w:val="auto"/>
          <w:sz w:val="22"/>
          <w:szCs w:val="22"/>
        </w:rPr>
      </w:pPr>
      <w:r w:rsidRPr="00392A4F">
        <w:rPr>
          <w:color w:val="auto"/>
          <w:sz w:val="22"/>
          <w:szCs w:val="22"/>
        </w:rPr>
        <w:t xml:space="preserve">qi = Natural gas combustion for the operating boiler, p during the month, </w:t>
      </w:r>
      <w:proofErr w:type="spellStart"/>
      <w:r w:rsidRPr="00392A4F">
        <w:rPr>
          <w:color w:val="auto"/>
          <w:sz w:val="22"/>
          <w:szCs w:val="22"/>
        </w:rPr>
        <w:t>i</w:t>
      </w:r>
      <w:proofErr w:type="spellEnd"/>
      <w:r w:rsidRPr="00392A4F">
        <w:rPr>
          <w:color w:val="auto"/>
          <w:sz w:val="22"/>
          <w:szCs w:val="22"/>
        </w:rPr>
        <w:t xml:space="preserve"> [million standard cubic feet</w:t>
      </w:r>
      <w:r w:rsidR="000F4FFF">
        <w:rPr>
          <w:color w:val="auto"/>
          <w:sz w:val="22"/>
          <w:szCs w:val="22"/>
        </w:rPr>
        <w:t xml:space="preserve"> </w:t>
      </w:r>
      <w:r w:rsidRPr="00392A4F">
        <w:rPr>
          <w:color w:val="auto"/>
          <w:sz w:val="22"/>
          <w:szCs w:val="22"/>
        </w:rPr>
        <w:t>(</w:t>
      </w:r>
      <w:proofErr w:type="spellStart"/>
      <w:r w:rsidRPr="00392A4F">
        <w:rPr>
          <w:color w:val="auto"/>
          <w:sz w:val="22"/>
          <w:szCs w:val="22"/>
        </w:rPr>
        <w:t>MMscf</w:t>
      </w:r>
      <w:proofErr w:type="spellEnd"/>
      <w:r w:rsidRPr="00392A4F">
        <w:rPr>
          <w:color w:val="auto"/>
          <w:sz w:val="22"/>
          <w:szCs w:val="22"/>
        </w:rPr>
        <w:t>)/month].</w:t>
      </w:r>
    </w:p>
    <w:p w14:paraId="0A46DC38" w14:textId="77777777" w:rsidR="00392A4F" w:rsidRPr="00392A4F" w:rsidRDefault="00392A4F" w:rsidP="00392A4F">
      <w:pPr>
        <w:pStyle w:val="Default"/>
        <w:spacing w:after="80"/>
        <w:ind w:left="360"/>
        <w:rPr>
          <w:color w:val="auto"/>
          <w:sz w:val="22"/>
          <w:szCs w:val="22"/>
        </w:rPr>
      </w:pPr>
      <w:proofErr w:type="spellStart"/>
      <w:r w:rsidRPr="00392A4F">
        <w:rPr>
          <w:color w:val="auto"/>
          <w:sz w:val="22"/>
          <w:szCs w:val="22"/>
        </w:rPr>
        <w:t>uo</w:t>
      </w:r>
      <w:proofErr w:type="spellEnd"/>
      <w:r w:rsidRPr="00392A4F">
        <w:rPr>
          <w:color w:val="auto"/>
          <w:sz w:val="22"/>
          <w:szCs w:val="22"/>
        </w:rPr>
        <w:t xml:space="preserve"> = On</w:t>
      </w:r>
      <w:r w:rsidRPr="00392A4F">
        <w:rPr>
          <w:rFonts w:ascii="Cambria Math" w:hAnsi="Cambria Math" w:cs="Cambria Math"/>
          <w:color w:val="auto"/>
          <w:sz w:val="22"/>
          <w:szCs w:val="22"/>
        </w:rPr>
        <w:t>‐</w:t>
      </w:r>
      <w:r w:rsidRPr="00392A4F">
        <w:rPr>
          <w:color w:val="auto"/>
          <w:sz w:val="22"/>
          <w:szCs w:val="22"/>
        </w:rPr>
        <w:t xml:space="preserve">spec used oil combusted in boiler p, during the month, </w:t>
      </w:r>
      <w:proofErr w:type="spellStart"/>
      <w:r w:rsidRPr="00392A4F">
        <w:rPr>
          <w:color w:val="auto"/>
          <w:sz w:val="22"/>
          <w:szCs w:val="22"/>
        </w:rPr>
        <w:t>i</w:t>
      </w:r>
      <w:proofErr w:type="spellEnd"/>
      <w:r w:rsidRPr="00392A4F">
        <w:rPr>
          <w:color w:val="auto"/>
          <w:sz w:val="22"/>
          <w:szCs w:val="22"/>
        </w:rPr>
        <w:t xml:space="preserve"> [1,000</w:t>
      </w:r>
      <w:r w:rsidRPr="00392A4F">
        <w:rPr>
          <w:rFonts w:ascii="Cambria Math" w:hAnsi="Cambria Math" w:cs="Cambria Math"/>
          <w:color w:val="auto"/>
          <w:sz w:val="22"/>
          <w:szCs w:val="22"/>
        </w:rPr>
        <w:t>‐</w:t>
      </w:r>
      <w:r w:rsidRPr="00392A4F">
        <w:rPr>
          <w:color w:val="auto"/>
          <w:sz w:val="22"/>
          <w:szCs w:val="22"/>
        </w:rPr>
        <w:t>gallons per month (</w:t>
      </w:r>
      <w:proofErr w:type="spellStart"/>
      <w:r w:rsidRPr="00392A4F">
        <w:rPr>
          <w:color w:val="auto"/>
          <w:sz w:val="22"/>
          <w:szCs w:val="22"/>
        </w:rPr>
        <w:t>Mgal</w:t>
      </w:r>
      <w:proofErr w:type="spellEnd"/>
      <w:r w:rsidRPr="00392A4F">
        <w:rPr>
          <w:color w:val="auto"/>
          <w:sz w:val="22"/>
          <w:szCs w:val="22"/>
        </w:rPr>
        <w:t>/month)].</w:t>
      </w:r>
    </w:p>
    <w:p w14:paraId="5B7B0252" w14:textId="77777777" w:rsidR="00392A4F" w:rsidRPr="00392A4F" w:rsidRDefault="00392A4F" w:rsidP="00392A4F">
      <w:pPr>
        <w:pStyle w:val="Default"/>
        <w:spacing w:after="80"/>
        <w:ind w:left="360"/>
        <w:rPr>
          <w:color w:val="auto"/>
          <w:sz w:val="22"/>
          <w:szCs w:val="22"/>
        </w:rPr>
      </w:pPr>
      <w:proofErr w:type="spellStart"/>
      <w:r w:rsidRPr="00392A4F">
        <w:rPr>
          <w:color w:val="auto"/>
          <w:sz w:val="22"/>
          <w:szCs w:val="22"/>
        </w:rPr>
        <w:t>ro</w:t>
      </w:r>
      <w:proofErr w:type="spellEnd"/>
      <w:r w:rsidRPr="00392A4F">
        <w:rPr>
          <w:color w:val="auto"/>
          <w:sz w:val="22"/>
          <w:szCs w:val="22"/>
        </w:rPr>
        <w:t xml:space="preserve"> = Residual oil combusted in boiler p, during the month, </w:t>
      </w:r>
      <w:proofErr w:type="spellStart"/>
      <w:r w:rsidRPr="00392A4F">
        <w:rPr>
          <w:color w:val="auto"/>
          <w:sz w:val="22"/>
          <w:szCs w:val="22"/>
        </w:rPr>
        <w:t>i</w:t>
      </w:r>
      <w:proofErr w:type="spellEnd"/>
      <w:r w:rsidRPr="00392A4F">
        <w:rPr>
          <w:color w:val="auto"/>
          <w:sz w:val="22"/>
          <w:szCs w:val="22"/>
        </w:rPr>
        <w:t xml:space="preserve"> [1,000</w:t>
      </w:r>
      <w:r w:rsidRPr="00392A4F">
        <w:rPr>
          <w:rFonts w:ascii="Cambria Math" w:hAnsi="Cambria Math" w:cs="Cambria Math"/>
          <w:color w:val="auto"/>
          <w:sz w:val="22"/>
          <w:szCs w:val="22"/>
        </w:rPr>
        <w:t>‐</w:t>
      </w:r>
      <w:r w:rsidRPr="00392A4F">
        <w:rPr>
          <w:color w:val="auto"/>
          <w:sz w:val="22"/>
          <w:szCs w:val="22"/>
        </w:rPr>
        <w:t>gallons per month (</w:t>
      </w:r>
      <w:proofErr w:type="spellStart"/>
      <w:r w:rsidRPr="00392A4F">
        <w:rPr>
          <w:color w:val="auto"/>
          <w:sz w:val="22"/>
          <w:szCs w:val="22"/>
        </w:rPr>
        <w:t>Mgal</w:t>
      </w:r>
      <w:proofErr w:type="spellEnd"/>
      <w:r w:rsidRPr="00392A4F">
        <w:rPr>
          <w:color w:val="auto"/>
          <w:sz w:val="22"/>
          <w:szCs w:val="22"/>
        </w:rPr>
        <w:t>/month)].</w:t>
      </w:r>
    </w:p>
    <w:p w14:paraId="516A50F1" w14:textId="12FB3A58" w:rsidR="00392A4F" w:rsidRPr="00392A4F" w:rsidRDefault="00392A4F" w:rsidP="00F7367F">
      <w:pPr>
        <w:pStyle w:val="Default"/>
        <w:spacing w:after="80"/>
        <w:ind w:left="720" w:hanging="360"/>
        <w:rPr>
          <w:color w:val="auto"/>
          <w:sz w:val="22"/>
          <w:szCs w:val="22"/>
        </w:rPr>
      </w:pPr>
      <w:r w:rsidRPr="00392A4F">
        <w:rPr>
          <w:color w:val="auto"/>
          <w:sz w:val="22"/>
          <w:szCs w:val="22"/>
        </w:rPr>
        <w:t xml:space="preserve">do = No. 2 fuel oil and ULSD combusted in boiler p, during the month, </w:t>
      </w:r>
      <w:proofErr w:type="spellStart"/>
      <w:r w:rsidRPr="00392A4F">
        <w:rPr>
          <w:color w:val="auto"/>
          <w:sz w:val="22"/>
          <w:szCs w:val="22"/>
        </w:rPr>
        <w:t>i</w:t>
      </w:r>
      <w:proofErr w:type="spellEnd"/>
      <w:r w:rsidRPr="00392A4F">
        <w:rPr>
          <w:color w:val="auto"/>
          <w:sz w:val="22"/>
          <w:szCs w:val="22"/>
        </w:rPr>
        <w:t xml:space="preserve"> [1,000</w:t>
      </w:r>
      <w:r w:rsidRPr="00392A4F">
        <w:rPr>
          <w:rFonts w:ascii="Cambria Math" w:hAnsi="Cambria Math" w:cs="Cambria Math"/>
          <w:color w:val="auto"/>
          <w:sz w:val="22"/>
          <w:szCs w:val="22"/>
        </w:rPr>
        <w:t>‐</w:t>
      </w:r>
      <w:r w:rsidRPr="00392A4F">
        <w:rPr>
          <w:color w:val="auto"/>
          <w:sz w:val="22"/>
          <w:szCs w:val="22"/>
        </w:rPr>
        <w:t>gallons per month</w:t>
      </w:r>
      <w:r w:rsidR="00F7367F">
        <w:rPr>
          <w:color w:val="auto"/>
          <w:sz w:val="22"/>
          <w:szCs w:val="22"/>
        </w:rPr>
        <w:t xml:space="preserve"> </w:t>
      </w:r>
      <w:r w:rsidRPr="00392A4F">
        <w:rPr>
          <w:color w:val="auto"/>
          <w:sz w:val="22"/>
          <w:szCs w:val="22"/>
        </w:rPr>
        <w:t>(</w:t>
      </w:r>
      <w:proofErr w:type="spellStart"/>
      <w:r w:rsidRPr="00392A4F">
        <w:rPr>
          <w:color w:val="auto"/>
          <w:sz w:val="22"/>
          <w:szCs w:val="22"/>
        </w:rPr>
        <w:t>Mgal</w:t>
      </w:r>
      <w:proofErr w:type="spellEnd"/>
      <w:r w:rsidRPr="00392A4F">
        <w:rPr>
          <w:color w:val="auto"/>
          <w:sz w:val="22"/>
          <w:szCs w:val="22"/>
        </w:rPr>
        <w:t>/month)].</w:t>
      </w:r>
    </w:p>
    <w:p w14:paraId="76B01AA5" w14:textId="224A771D" w:rsidR="00392A4F" w:rsidRPr="00392A4F" w:rsidRDefault="00392A4F" w:rsidP="00392A4F">
      <w:pPr>
        <w:pStyle w:val="Default"/>
        <w:spacing w:after="80"/>
        <w:ind w:left="360"/>
        <w:rPr>
          <w:color w:val="auto"/>
          <w:sz w:val="22"/>
          <w:szCs w:val="22"/>
        </w:rPr>
      </w:pPr>
      <w:r w:rsidRPr="00392A4F">
        <w:rPr>
          <w:color w:val="auto"/>
          <w:sz w:val="22"/>
          <w:szCs w:val="22"/>
        </w:rPr>
        <w:t>a = Hours of operation for the emergency generator, EU</w:t>
      </w:r>
      <w:r w:rsidR="00437096">
        <w:rPr>
          <w:color w:val="auto"/>
          <w:sz w:val="22"/>
          <w:szCs w:val="22"/>
        </w:rPr>
        <w:t xml:space="preserve"> </w:t>
      </w:r>
      <w:r w:rsidRPr="00392A4F">
        <w:rPr>
          <w:color w:val="auto"/>
          <w:sz w:val="22"/>
          <w:szCs w:val="22"/>
        </w:rPr>
        <w:t xml:space="preserve">018 during the month, </w:t>
      </w:r>
      <w:proofErr w:type="spellStart"/>
      <w:r w:rsidRPr="00392A4F">
        <w:rPr>
          <w:color w:val="auto"/>
          <w:sz w:val="22"/>
          <w:szCs w:val="22"/>
        </w:rPr>
        <w:t>i</w:t>
      </w:r>
      <w:proofErr w:type="spellEnd"/>
      <w:r w:rsidRPr="00392A4F">
        <w:rPr>
          <w:color w:val="auto"/>
          <w:sz w:val="22"/>
          <w:szCs w:val="22"/>
        </w:rPr>
        <w:t xml:space="preserve"> [</w:t>
      </w:r>
      <w:proofErr w:type="spellStart"/>
      <w:r w:rsidRPr="00392A4F">
        <w:rPr>
          <w:color w:val="auto"/>
          <w:sz w:val="22"/>
          <w:szCs w:val="22"/>
        </w:rPr>
        <w:t>hr</w:t>
      </w:r>
      <w:proofErr w:type="spellEnd"/>
      <w:r w:rsidRPr="00392A4F">
        <w:rPr>
          <w:color w:val="auto"/>
          <w:sz w:val="22"/>
          <w:szCs w:val="22"/>
        </w:rPr>
        <w:t>/month].</w:t>
      </w:r>
    </w:p>
    <w:p w14:paraId="5CFB17C3" w14:textId="7587469B" w:rsidR="00392A4F" w:rsidRPr="00392A4F" w:rsidRDefault="00392A4F" w:rsidP="00392A4F">
      <w:pPr>
        <w:pStyle w:val="Default"/>
        <w:spacing w:after="80"/>
        <w:ind w:left="360"/>
        <w:rPr>
          <w:color w:val="auto"/>
          <w:sz w:val="22"/>
          <w:szCs w:val="22"/>
        </w:rPr>
      </w:pPr>
      <w:r w:rsidRPr="00392A4F">
        <w:rPr>
          <w:color w:val="auto"/>
          <w:sz w:val="22"/>
          <w:szCs w:val="22"/>
        </w:rPr>
        <w:t>G = Specific monthly solvent loss for the SPN fines solvent extraction process (gal/month)</w:t>
      </w:r>
      <w:r w:rsidR="0057108F" w:rsidRPr="0057108F">
        <w:rPr>
          <w:b/>
          <w:color w:val="auto"/>
          <w:sz w:val="22"/>
          <w:szCs w:val="22"/>
          <w:vertAlign w:val="superscript"/>
        </w:rPr>
        <w:t>1</w:t>
      </w:r>
      <w:r w:rsidRPr="00392A4F">
        <w:rPr>
          <w:color w:val="auto"/>
          <w:sz w:val="22"/>
          <w:szCs w:val="22"/>
        </w:rPr>
        <w:t>.</w:t>
      </w:r>
    </w:p>
    <w:p w14:paraId="446EE489" w14:textId="6EA2C0A2" w:rsidR="00392A4F" w:rsidRPr="00392A4F" w:rsidRDefault="00392A4F" w:rsidP="00E814E6">
      <w:pPr>
        <w:pStyle w:val="Default"/>
        <w:spacing w:after="80"/>
        <w:ind w:left="720" w:hanging="360"/>
        <w:rPr>
          <w:color w:val="auto"/>
          <w:sz w:val="22"/>
          <w:szCs w:val="22"/>
        </w:rPr>
      </w:pPr>
      <w:r w:rsidRPr="00392A4F">
        <w:rPr>
          <w:color w:val="auto"/>
          <w:sz w:val="22"/>
          <w:szCs w:val="22"/>
        </w:rPr>
        <w:t>d = Density for solvent being used (</w:t>
      </w:r>
      <w:r w:rsidR="00067A65">
        <w:rPr>
          <w:color w:val="auto"/>
          <w:sz w:val="22"/>
          <w:szCs w:val="22"/>
        </w:rPr>
        <w:t>highest</w:t>
      </w:r>
      <w:r w:rsidR="00E814E6">
        <w:rPr>
          <w:color w:val="auto"/>
          <w:sz w:val="22"/>
          <w:szCs w:val="22"/>
        </w:rPr>
        <w:t xml:space="preserve"> density</w:t>
      </w:r>
      <w:r w:rsidR="00067A65">
        <w:rPr>
          <w:color w:val="auto"/>
          <w:sz w:val="22"/>
          <w:szCs w:val="22"/>
        </w:rPr>
        <w:t xml:space="preserve"> </w:t>
      </w:r>
      <w:r w:rsidR="005E03BD">
        <w:rPr>
          <w:color w:val="auto"/>
          <w:sz w:val="22"/>
          <w:szCs w:val="22"/>
        </w:rPr>
        <w:t>of solvent</w:t>
      </w:r>
      <w:r w:rsidR="00733501">
        <w:rPr>
          <w:color w:val="auto"/>
          <w:sz w:val="22"/>
          <w:szCs w:val="22"/>
        </w:rPr>
        <w:t>,</w:t>
      </w:r>
      <w:r w:rsidR="005E03BD">
        <w:rPr>
          <w:color w:val="auto"/>
          <w:sz w:val="22"/>
          <w:szCs w:val="22"/>
        </w:rPr>
        <w:t xml:space="preserve"> </w:t>
      </w:r>
      <w:r w:rsidR="00733501">
        <w:rPr>
          <w:color w:val="auto"/>
          <w:sz w:val="22"/>
          <w:szCs w:val="22"/>
        </w:rPr>
        <w:t xml:space="preserve">as reported by the supplier, </w:t>
      </w:r>
      <w:r w:rsidR="00067A65">
        <w:rPr>
          <w:color w:val="auto"/>
          <w:sz w:val="22"/>
          <w:szCs w:val="22"/>
        </w:rPr>
        <w:t>received during the month</w:t>
      </w:r>
      <w:r w:rsidRPr="00392A4F">
        <w:rPr>
          <w:color w:val="auto"/>
          <w:sz w:val="22"/>
          <w:szCs w:val="22"/>
        </w:rPr>
        <w:t>) for the SPN fines solvent extraction process</w:t>
      </w:r>
      <w:r w:rsidR="00E814E6">
        <w:rPr>
          <w:color w:val="auto"/>
          <w:sz w:val="22"/>
          <w:szCs w:val="22"/>
        </w:rPr>
        <w:t xml:space="preserve"> </w:t>
      </w:r>
      <w:r w:rsidRPr="00392A4F">
        <w:rPr>
          <w:color w:val="auto"/>
          <w:sz w:val="22"/>
          <w:szCs w:val="22"/>
        </w:rPr>
        <w:t>(</w:t>
      </w:r>
      <w:proofErr w:type="spellStart"/>
      <w:r w:rsidRPr="00392A4F">
        <w:rPr>
          <w:color w:val="auto"/>
          <w:sz w:val="22"/>
          <w:szCs w:val="22"/>
        </w:rPr>
        <w:t>lb</w:t>
      </w:r>
      <w:proofErr w:type="spellEnd"/>
      <w:r w:rsidRPr="00392A4F">
        <w:rPr>
          <w:color w:val="auto"/>
          <w:sz w:val="22"/>
          <w:szCs w:val="22"/>
        </w:rPr>
        <w:t>/gal).</w:t>
      </w:r>
    </w:p>
    <w:p w14:paraId="1FADB7BE" w14:textId="6AB81FEB" w:rsidR="00392A4F" w:rsidRPr="00392A4F" w:rsidRDefault="00392A4F" w:rsidP="00E814E6">
      <w:pPr>
        <w:pStyle w:val="Default"/>
        <w:spacing w:after="80"/>
        <w:ind w:left="720" w:hanging="360"/>
        <w:rPr>
          <w:color w:val="auto"/>
          <w:sz w:val="22"/>
          <w:szCs w:val="22"/>
        </w:rPr>
      </w:pPr>
      <w:r w:rsidRPr="00392A4F">
        <w:rPr>
          <w:color w:val="auto"/>
          <w:sz w:val="22"/>
          <w:szCs w:val="22"/>
        </w:rPr>
        <w:t>k = Inedible animal by</w:t>
      </w:r>
      <w:r w:rsidRPr="00392A4F">
        <w:rPr>
          <w:rFonts w:ascii="Cambria Math" w:hAnsi="Cambria Math" w:cs="Cambria Math"/>
          <w:color w:val="auto"/>
          <w:sz w:val="22"/>
          <w:szCs w:val="22"/>
        </w:rPr>
        <w:t>‐</w:t>
      </w:r>
      <w:r w:rsidRPr="00392A4F">
        <w:rPr>
          <w:color w:val="auto"/>
          <w:sz w:val="22"/>
          <w:szCs w:val="22"/>
        </w:rPr>
        <w:t>products recycling operation, where 1 corresponds to EU</w:t>
      </w:r>
      <w:r w:rsidR="00E814E6">
        <w:rPr>
          <w:color w:val="auto"/>
          <w:sz w:val="22"/>
          <w:szCs w:val="22"/>
        </w:rPr>
        <w:t xml:space="preserve"> </w:t>
      </w:r>
      <w:r w:rsidRPr="00392A4F">
        <w:rPr>
          <w:color w:val="auto"/>
          <w:sz w:val="22"/>
          <w:szCs w:val="22"/>
        </w:rPr>
        <w:t>014, 2 corresponds to</w:t>
      </w:r>
      <w:r w:rsidR="00E814E6">
        <w:rPr>
          <w:color w:val="auto"/>
          <w:sz w:val="22"/>
          <w:szCs w:val="22"/>
        </w:rPr>
        <w:t xml:space="preserve"> </w:t>
      </w:r>
      <w:r w:rsidRPr="00392A4F">
        <w:rPr>
          <w:color w:val="auto"/>
          <w:sz w:val="22"/>
          <w:szCs w:val="22"/>
        </w:rPr>
        <w:t>EU</w:t>
      </w:r>
      <w:r w:rsidR="00E814E6">
        <w:rPr>
          <w:color w:val="auto"/>
          <w:sz w:val="22"/>
          <w:szCs w:val="22"/>
        </w:rPr>
        <w:t xml:space="preserve"> </w:t>
      </w:r>
      <w:r w:rsidRPr="00392A4F">
        <w:rPr>
          <w:color w:val="auto"/>
          <w:sz w:val="22"/>
          <w:szCs w:val="22"/>
        </w:rPr>
        <w:t>019, and 3 corresponds to EU</w:t>
      </w:r>
      <w:r w:rsidR="00E814E6">
        <w:rPr>
          <w:color w:val="auto"/>
          <w:sz w:val="22"/>
          <w:szCs w:val="22"/>
        </w:rPr>
        <w:t xml:space="preserve"> </w:t>
      </w:r>
      <w:r w:rsidRPr="00392A4F">
        <w:rPr>
          <w:color w:val="auto"/>
          <w:sz w:val="22"/>
          <w:szCs w:val="22"/>
        </w:rPr>
        <w:t>020.</w:t>
      </w:r>
    </w:p>
    <w:p w14:paraId="41CB80C1" w14:textId="0081AF94" w:rsidR="00392A4F" w:rsidRPr="00392A4F" w:rsidRDefault="00E814E6" w:rsidP="00E814E6">
      <w:pPr>
        <w:pStyle w:val="Default"/>
        <w:spacing w:after="80"/>
        <w:ind w:left="720" w:hanging="360"/>
        <w:rPr>
          <w:color w:val="auto"/>
          <w:sz w:val="22"/>
          <w:szCs w:val="22"/>
        </w:rPr>
      </w:pPr>
      <w:r>
        <w:rPr>
          <w:color w:val="auto"/>
          <w:sz w:val="22"/>
          <w:szCs w:val="22"/>
        </w:rPr>
        <w:t>b</w:t>
      </w:r>
      <w:r w:rsidR="00392A4F" w:rsidRPr="00392A4F">
        <w:rPr>
          <w:color w:val="auto"/>
          <w:sz w:val="22"/>
          <w:szCs w:val="22"/>
        </w:rPr>
        <w:t xml:space="preserve"> = Finished meal production rate for the inedible animal by</w:t>
      </w:r>
      <w:r w:rsidR="00392A4F" w:rsidRPr="00392A4F">
        <w:rPr>
          <w:rFonts w:ascii="Cambria Math" w:hAnsi="Cambria Math" w:cs="Cambria Math"/>
          <w:color w:val="auto"/>
          <w:sz w:val="22"/>
          <w:szCs w:val="22"/>
        </w:rPr>
        <w:t>‐</w:t>
      </w:r>
      <w:r w:rsidR="00392A4F" w:rsidRPr="00392A4F">
        <w:rPr>
          <w:color w:val="auto"/>
          <w:sz w:val="22"/>
          <w:szCs w:val="22"/>
        </w:rPr>
        <w:t>products recycling operation, k during the</w:t>
      </w:r>
      <w:r>
        <w:rPr>
          <w:color w:val="auto"/>
          <w:sz w:val="22"/>
          <w:szCs w:val="22"/>
        </w:rPr>
        <w:t xml:space="preserve"> </w:t>
      </w:r>
      <w:r w:rsidR="00392A4F" w:rsidRPr="00392A4F">
        <w:rPr>
          <w:color w:val="auto"/>
          <w:sz w:val="22"/>
          <w:szCs w:val="22"/>
        </w:rPr>
        <w:t xml:space="preserve">month, </w:t>
      </w:r>
      <w:proofErr w:type="spellStart"/>
      <w:r w:rsidR="00392A4F" w:rsidRPr="00392A4F">
        <w:rPr>
          <w:color w:val="auto"/>
          <w:sz w:val="22"/>
          <w:szCs w:val="22"/>
        </w:rPr>
        <w:t>i</w:t>
      </w:r>
      <w:proofErr w:type="spellEnd"/>
      <w:r w:rsidR="00392A4F" w:rsidRPr="00392A4F">
        <w:rPr>
          <w:color w:val="auto"/>
          <w:sz w:val="22"/>
          <w:szCs w:val="22"/>
        </w:rPr>
        <w:t xml:space="preserve"> [tons/month].</w:t>
      </w:r>
    </w:p>
    <w:p w14:paraId="133CF75A" w14:textId="37173C83" w:rsidR="00392A4F" w:rsidRDefault="00392A4F" w:rsidP="00392A4F">
      <w:pPr>
        <w:pStyle w:val="Default"/>
        <w:spacing w:after="80"/>
        <w:ind w:left="360"/>
        <w:rPr>
          <w:color w:val="auto"/>
          <w:sz w:val="22"/>
          <w:szCs w:val="22"/>
          <w:highlight w:val="yellow"/>
        </w:rPr>
      </w:pPr>
      <w:r w:rsidRPr="00392A4F">
        <w:rPr>
          <w:color w:val="auto"/>
          <w:sz w:val="22"/>
          <w:szCs w:val="22"/>
        </w:rPr>
        <w:t>f = VOC emission factor for inedible animal by</w:t>
      </w:r>
      <w:r w:rsidRPr="00392A4F">
        <w:rPr>
          <w:rFonts w:ascii="Cambria Math" w:hAnsi="Cambria Math" w:cs="Cambria Math"/>
          <w:color w:val="auto"/>
          <w:sz w:val="22"/>
          <w:szCs w:val="22"/>
        </w:rPr>
        <w:t>‐</w:t>
      </w:r>
      <w:r w:rsidRPr="00392A4F">
        <w:rPr>
          <w:color w:val="auto"/>
          <w:sz w:val="22"/>
          <w:szCs w:val="22"/>
        </w:rPr>
        <w:t>products recycling operation, k (</w:t>
      </w:r>
      <w:proofErr w:type="spellStart"/>
      <w:r w:rsidRPr="00392A4F">
        <w:rPr>
          <w:color w:val="auto"/>
          <w:sz w:val="22"/>
          <w:szCs w:val="22"/>
        </w:rPr>
        <w:t>lb</w:t>
      </w:r>
      <w:proofErr w:type="spellEnd"/>
      <w:r w:rsidRPr="00392A4F">
        <w:rPr>
          <w:color w:val="auto"/>
          <w:sz w:val="22"/>
          <w:szCs w:val="22"/>
        </w:rPr>
        <w:t>/ton).</w:t>
      </w:r>
    </w:p>
    <w:p w14:paraId="7194177C" w14:textId="52C13B28" w:rsidR="001628D7" w:rsidRPr="00392A4F" w:rsidRDefault="001628D7" w:rsidP="001628D7">
      <w:pPr>
        <w:pStyle w:val="Default"/>
        <w:spacing w:after="80"/>
        <w:ind w:left="720" w:hanging="360"/>
        <w:rPr>
          <w:color w:val="auto"/>
          <w:sz w:val="22"/>
          <w:szCs w:val="22"/>
        </w:rPr>
      </w:pPr>
      <w:r>
        <w:rPr>
          <w:color w:val="auto"/>
          <w:sz w:val="22"/>
          <w:szCs w:val="22"/>
        </w:rPr>
        <w:t xml:space="preserve">N = </w:t>
      </w:r>
      <w:r w:rsidR="007C6EDA">
        <w:rPr>
          <w:color w:val="auto"/>
          <w:sz w:val="22"/>
          <w:szCs w:val="22"/>
        </w:rPr>
        <w:t>E</w:t>
      </w:r>
      <w:r>
        <w:rPr>
          <w:color w:val="auto"/>
          <w:sz w:val="22"/>
          <w:szCs w:val="22"/>
        </w:rPr>
        <w:t>missions of VOC during the operating month (pounds/month) from other regulated, insignificant, and unregulated emissions units/activities/sources at the Hampton Facility</w:t>
      </w:r>
      <w:r w:rsidR="007C6EDA">
        <w:rPr>
          <w:color w:val="auto"/>
          <w:sz w:val="22"/>
          <w:szCs w:val="22"/>
        </w:rPr>
        <w:t xml:space="preserve"> not specifically identified in this equation</w:t>
      </w:r>
      <w:r>
        <w:rPr>
          <w:color w:val="auto"/>
          <w:sz w:val="22"/>
          <w:szCs w:val="22"/>
        </w:rPr>
        <w:t>.</w:t>
      </w:r>
    </w:p>
    <w:p w14:paraId="0A4B8B77" w14:textId="7BD2E436" w:rsidR="0057108F" w:rsidRPr="0057108F" w:rsidRDefault="0057108F" w:rsidP="004C6E4B">
      <w:pPr>
        <w:pStyle w:val="Default"/>
        <w:ind w:left="360"/>
        <w:rPr>
          <w:color w:val="auto"/>
          <w:sz w:val="22"/>
          <w:szCs w:val="22"/>
        </w:rPr>
      </w:pPr>
      <w:r w:rsidRPr="0057108F">
        <w:rPr>
          <w:b/>
          <w:color w:val="auto"/>
          <w:sz w:val="22"/>
          <w:szCs w:val="22"/>
          <w:vertAlign w:val="superscript"/>
        </w:rPr>
        <w:t>1</w:t>
      </w:r>
      <w:r>
        <w:rPr>
          <w:b/>
          <w:color w:val="auto"/>
          <w:sz w:val="22"/>
          <w:szCs w:val="22"/>
          <w:vertAlign w:val="superscript"/>
        </w:rPr>
        <w:t xml:space="preserve"> </w:t>
      </w:r>
      <w:r w:rsidRPr="00DD4F68">
        <w:rPr>
          <w:color w:val="auto"/>
          <w:sz w:val="22"/>
          <w:szCs w:val="22"/>
        </w:rPr>
        <w:t xml:space="preserve">Solvent loss </w:t>
      </w:r>
      <w:r w:rsidR="00703F32" w:rsidRPr="00DD4F68">
        <w:rPr>
          <w:color w:val="auto"/>
          <w:sz w:val="22"/>
          <w:szCs w:val="22"/>
        </w:rPr>
        <w:t xml:space="preserve">to be determined </w:t>
      </w:r>
      <w:r w:rsidRPr="00DD4F68">
        <w:rPr>
          <w:color w:val="auto"/>
          <w:sz w:val="22"/>
          <w:szCs w:val="22"/>
        </w:rPr>
        <w:t xml:space="preserve">as stated in Subsection D., </w:t>
      </w:r>
      <w:r w:rsidRPr="00DD4F68">
        <w:rPr>
          <w:b/>
          <w:color w:val="auto"/>
          <w:sz w:val="22"/>
          <w:szCs w:val="22"/>
        </w:rPr>
        <w:t xml:space="preserve">Condition </w:t>
      </w:r>
      <w:r w:rsidR="009B18E4" w:rsidRPr="00DD4F68">
        <w:rPr>
          <w:b/>
          <w:color w:val="auto"/>
          <w:sz w:val="22"/>
          <w:szCs w:val="22"/>
        </w:rPr>
        <w:fldChar w:fldCharType="begin"/>
      </w:r>
      <w:r w:rsidR="009B18E4" w:rsidRPr="00DD4F68">
        <w:rPr>
          <w:b/>
          <w:color w:val="auto"/>
          <w:sz w:val="22"/>
          <w:szCs w:val="22"/>
        </w:rPr>
        <w:instrText xml:space="preserve"> REF _Ref432588968 \r \h </w:instrText>
      </w:r>
      <w:r w:rsidR="00DD4F68">
        <w:rPr>
          <w:b/>
          <w:color w:val="auto"/>
          <w:sz w:val="22"/>
          <w:szCs w:val="22"/>
        </w:rPr>
        <w:instrText xml:space="preserve"> \* MERGEFORMAT </w:instrText>
      </w:r>
      <w:r w:rsidR="009B18E4" w:rsidRPr="00DD4F68">
        <w:rPr>
          <w:b/>
          <w:color w:val="auto"/>
          <w:sz w:val="22"/>
          <w:szCs w:val="22"/>
        </w:rPr>
      </w:r>
      <w:r w:rsidR="009B18E4" w:rsidRPr="00DD4F68">
        <w:rPr>
          <w:b/>
          <w:color w:val="auto"/>
          <w:sz w:val="22"/>
          <w:szCs w:val="22"/>
        </w:rPr>
        <w:fldChar w:fldCharType="separate"/>
      </w:r>
      <w:r w:rsidR="005962FB">
        <w:rPr>
          <w:b/>
          <w:color w:val="auto"/>
          <w:sz w:val="22"/>
          <w:szCs w:val="22"/>
        </w:rPr>
        <w:t>D.4</w:t>
      </w:r>
      <w:r w:rsidR="009B18E4" w:rsidRPr="00DD4F68">
        <w:rPr>
          <w:b/>
          <w:color w:val="auto"/>
          <w:sz w:val="22"/>
          <w:szCs w:val="22"/>
        </w:rPr>
        <w:fldChar w:fldCharType="end"/>
      </w:r>
      <w:r w:rsidRPr="00DD4F68">
        <w:rPr>
          <w:b/>
          <w:color w:val="auto"/>
          <w:sz w:val="22"/>
          <w:szCs w:val="22"/>
        </w:rPr>
        <w:t>.</w:t>
      </w:r>
      <w:r w:rsidRPr="0057108F">
        <w:rPr>
          <w:color w:val="auto"/>
          <w:sz w:val="22"/>
          <w:szCs w:val="22"/>
        </w:rPr>
        <w:t xml:space="preserve"> </w:t>
      </w:r>
    </w:p>
    <w:p w14:paraId="16C8F2E4" w14:textId="77777777" w:rsidR="0057108F" w:rsidRPr="0057108F" w:rsidRDefault="0057108F" w:rsidP="004C6E4B">
      <w:pPr>
        <w:pStyle w:val="Default"/>
        <w:ind w:left="360"/>
        <w:rPr>
          <w:color w:val="auto"/>
          <w:sz w:val="22"/>
          <w:szCs w:val="22"/>
        </w:rPr>
      </w:pPr>
    </w:p>
    <w:p w14:paraId="0000B331" w14:textId="3825E62C" w:rsidR="004C6E4B" w:rsidRPr="0058411E" w:rsidRDefault="004C6E4B" w:rsidP="004C6E4B">
      <w:pPr>
        <w:pStyle w:val="Default"/>
        <w:ind w:left="360"/>
        <w:rPr>
          <w:color w:val="auto"/>
          <w:sz w:val="22"/>
          <w:szCs w:val="22"/>
        </w:rPr>
      </w:pPr>
      <w:r w:rsidRPr="0058411E">
        <w:rPr>
          <w:color w:val="auto"/>
          <w:sz w:val="22"/>
          <w:szCs w:val="22"/>
        </w:rPr>
        <w:t>[</w:t>
      </w:r>
      <w:r w:rsidRPr="0058411E">
        <w:rPr>
          <w:sz w:val="22"/>
          <w:szCs w:val="22"/>
        </w:rPr>
        <w:t xml:space="preserve">Application No. </w:t>
      </w:r>
      <w:r w:rsidR="006C53F0">
        <w:rPr>
          <w:sz w:val="22"/>
          <w:szCs w:val="22"/>
        </w:rPr>
        <w:t>0070004-025-AC</w:t>
      </w:r>
      <w:r w:rsidRPr="0058411E">
        <w:rPr>
          <w:sz w:val="22"/>
          <w:szCs w:val="22"/>
        </w:rPr>
        <w:t xml:space="preserve">; </w:t>
      </w:r>
      <w:r w:rsidRPr="00022E09">
        <w:rPr>
          <w:color w:val="auto"/>
          <w:sz w:val="22"/>
          <w:szCs w:val="22"/>
        </w:rPr>
        <w:t xml:space="preserve">PSD Major Source </w:t>
      </w:r>
      <w:r w:rsidR="006C53F0">
        <w:rPr>
          <w:color w:val="auto"/>
          <w:sz w:val="22"/>
          <w:szCs w:val="22"/>
        </w:rPr>
        <w:t>Review</w:t>
      </w:r>
      <w:r w:rsidRPr="00022E09">
        <w:rPr>
          <w:color w:val="auto"/>
          <w:sz w:val="22"/>
          <w:szCs w:val="22"/>
        </w:rPr>
        <w:t xml:space="preserve"> Avoidance; </w:t>
      </w:r>
      <w:r w:rsidR="006C53F0">
        <w:rPr>
          <w:color w:val="auto"/>
          <w:sz w:val="22"/>
          <w:szCs w:val="22"/>
        </w:rPr>
        <w:t xml:space="preserve">Rule 62-212.400(12), F.A.C., </w:t>
      </w:r>
      <w:r w:rsidRPr="0058411E">
        <w:rPr>
          <w:color w:val="auto"/>
          <w:sz w:val="22"/>
          <w:szCs w:val="22"/>
        </w:rPr>
        <w:t>Rule 62-4.070(3), F.A.C; Rule 62-210.200(PTE), F.A.C.</w:t>
      </w:r>
      <w:r>
        <w:rPr>
          <w:color w:val="auto"/>
          <w:sz w:val="22"/>
          <w:szCs w:val="22"/>
        </w:rPr>
        <w:t>]</w:t>
      </w:r>
    </w:p>
    <w:p w14:paraId="35E708C3" w14:textId="7964607E" w:rsidR="00F05D60" w:rsidRDefault="00F05D60">
      <w:pPr>
        <w:rPr>
          <w:sz w:val="22"/>
          <w:szCs w:val="22"/>
          <w:highlight w:val="yellow"/>
        </w:rPr>
      </w:pPr>
      <w:r>
        <w:rPr>
          <w:sz w:val="22"/>
          <w:szCs w:val="22"/>
          <w:highlight w:val="yellow"/>
        </w:rPr>
        <w:br w:type="page"/>
      </w:r>
    </w:p>
    <w:p w14:paraId="6EC09C97" w14:textId="2E80E043" w:rsidR="00F05D60" w:rsidRDefault="00127FC1" w:rsidP="00F05D60">
      <w:pPr>
        <w:pStyle w:val="ListParagraph"/>
        <w:numPr>
          <w:ilvl w:val="0"/>
          <w:numId w:val="14"/>
        </w:numPr>
        <w:spacing w:after="120"/>
        <w:rPr>
          <w:sz w:val="22"/>
          <w:szCs w:val="22"/>
        </w:rPr>
      </w:pPr>
      <w:bookmarkStart w:id="2" w:name="_Ref432507279"/>
      <w:r>
        <w:rPr>
          <w:sz w:val="22"/>
          <w:szCs w:val="22"/>
          <w:u w:val="single"/>
        </w:rPr>
        <w:lastRenderedPageBreak/>
        <w:t xml:space="preserve">Individual </w:t>
      </w:r>
      <w:r w:rsidR="00F05D60">
        <w:rPr>
          <w:sz w:val="22"/>
          <w:szCs w:val="22"/>
          <w:u w:val="single"/>
        </w:rPr>
        <w:t xml:space="preserve">Hazardous </w:t>
      </w:r>
      <w:r>
        <w:rPr>
          <w:sz w:val="22"/>
          <w:szCs w:val="22"/>
          <w:u w:val="single"/>
        </w:rPr>
        <w:t xml:space="preserve">Air </w:t>
      </w:r>
      <w:r w:rsidR="00F05D60">
        <w:rPr>
          <w:sz w:val="22"/>
          <w:szCs w:val="22"/>
          <w:u w:val="single"/>
        </w:rPr>
        <w:t>Pollutant</w:t>
      </w:r>
      <w:r w:rsidR="00F05D60" w:rsidRPr="00C3120C">
        <w:rPr>
          <w:sz w:val="22"/>
          <w:szCs w:val="22"/>
          <w:u w:val="single"/>
        </w:rPr>
        <w:t xml:space="preserve"> </w:t>
      </w:r>
      <w:r w:rsidR="00F05D60">
        <w:rPr>
          <w:sz w:val="22"/>
          <w:szCs w:val="22"/>
          <w:u w:val="single"/>
        </w:rPr>
        <w:t>Emissions Cap</w:t>
      </w:r>
      <w:r w:rsidR="00F05D60" w:rsidRPr="00C3120C">
        <w:rPr>
          <w:sz w:val="22"/>
          <w:szCs w:val="22"/>
        </w:rPr>
        <w:t xml:space="preserve">: The total </w:t>
      </w:r>
      <w:r w:rsidR="00F05D60">
        <w:rPr>
          <w:sz w:val="22"/>
          <w:szCs w:val="22"/>
        </w:rPr>
        <w:t xml:space="preserve">maximum allowable </w:t>
      </w:r>
      <w:r w:rsidR="00F05D60" w:rsidRPr="00C3120C">
        <w:rPr>
          <w:sz w:val="22"/>
          <w:szCs w:val="22"/>
        </w:rPr>
        <w:t xml:space="preserve">facility-wide </w:t>
      </w:r>
      <w:r>
        <w:rPr>
          <w:sz w:val="22"/>
          <w:szCs w:val="22"/>
        </w:rPr>
        <w:t>individual HAP</w:t>
      </w:r>
      <w:r w:rsidR="00F05D60" w:rsidRPr="00C3120C">
        <w:rPr>
          <w:sz w:val="22"/>
          <w:szCs w:val="22"/>
        </w:rPr>
        <w:t xml:space="preserve"> emissions</w:t>
      </w:r>
      <w:r w:rsidR="008A41F2" w:rsidRPr="008A41F2">
        <w:rPr>
          <w:b/>
          <w:sz w:val="22"/>
          <w:szCs w:val="22"/>
          <w:vertAlign w:val="superscript"/>
        </w:rPr>
        <w:t>1</w:t>
      </w:r>
      <w:r w:rsidR="00F05D60" w:rsidRPr="00C3120C">
        <w:rPr>
          <w:sz w:val="22"/>
          <w:szCs w:val="22"/>
        </w:rPr>
        <w:t xml:space="preserve"> from all operations at the </w:t>
      </w:r>
      <w:r w:rsidR="00F05D60">
        <w:rPr>
          <w:sz w:val="22"/>
          <w:szCs w:val="22"/>
        </w:rPr>
        <w:t xml:space="preserve">Hampton Facility shall not exceed </w:t>
      </w:r>
      <w:r w:rsidRPr="008B26BE">
        <w:rPr>
          <w:sz w:val="22"/>
          <w:szCs w:val="22"/>
        </w:rPr>
        <w:t>9.9</w:t>
      </w:r>
      <w:r w:rsidR="00F05D60">
        <w:rPr>
          <w:sz w:val="22"/>
          <w:szCs w:val="22"/>
        </w:rPr>
        <w:t xml:space="preserve"> tons per any consecutive 12-month rolling period.  This limitation is requested by the applicant.</w:t>
      </w:r>
      <w:bookmarkEnd w:id="2"/>
    </w:p>
    <w:p w14:paraId="6E4443FD" w14:textId="1DAD80A8" w:rsidR="00F05D60" w:rsidRPr="002B3E72" w:rsidRDefault="00F05D60" w:rsidP="00F05D60">
      <w:pPr>
        <w:ind w:left="360"/>
        <w:rPr>
          <w:sz w:val="22"/>
          <w:szCs w:val="22"/>
        </w:rPr>
      </w:pPr>
      <w:r>
        <w:rPr>
          <w:sz w:val="22"/>
          <w:szCs w:val="22"/>
        </w:rPr>
        <w:t xml:space="preserve">Compliance with the </w:t>
      </w:r>
      <w:r w:rsidR="00127FC1">
        <w:rPr>
          <w:sz w:val="22"/>
          <w:szCs w:val="22"/>
        </w:rPr>
        <w:t>individual HAP</w:t>
      </w:r>
      <w:r>
        <w:rPr>
          <w:sz w:val="22"/>
          <w:szCs w:val="22"/>
        </w:rPr>
        <w:t xml:space="preserve"> emissions cap shall be demonstrated from actual facility wide </w:t>
      </w:r>
      <w:r w:rsidR="00127FC1">
        <w:rPr>
          <w:sz w:val="22"/>
          <w:szCs w:val="22"/>
        </w:rPr>
        <w:t>HAP</w:t>
      </w:r>
      <w:r>
        <w:rPr>
          <w:sz w:val="22"/>
          <w:szCs w:val="22"/>
        </w:rPr>
        <w:t xml:space="preserve"> emissions determined monthly and on a 12-month rolling basis using the following </w:t>
      </w:r>
      <w:r w:rsidRPr="002B3E72">
        <w:rPr>
          <w:sz w:val="22"/>
          <w:szCs w:val="22"/>
        </w:rPr>
        <w:t xml:space="preserve">equation:  </w:t>
      </w:r>
    </w:p>
    <w:p w14:paraId="4BF139EB" w14:textId="77777777" w:rsidR="00F05D60" w:rsidRPr="00D263DB" w:rsidRDefault="00F05D60" w:rsidP="00F05D60">
      <w:pPr>
        <w:spacing w:after="80"/>
        <w:ind w:left="360"/>
        <w:rPr>
          <w:sz w:val="22"/>
          <w:szCs w:val="22"/>
        </w:rPr>
      </w:pPr>
    </w:p>
    <w:p w14:paraId="0047D3B4" w14:textId="72777DAD" w:rsidR="00F05D60" w:rsidRPr="002F2E6F" w:rsidRDefault="00F05D60" w:rsidP="00F05D60">
      <w:pPr>
        <w:spacing w:after="240" w:line="360" w:lineRule="auto"/>
        <w:ind w:left="720" w:hanging="360"/>
      </w:pPr>
      <w:r>
        <w:rPr>
          <w:sz w:val="22"/>
          <w:szCs w:val="22"/>
        </w:rPr>
        <w:t>E</w:t>
      </w:r>
      <w:r w:rsidRPr="0029097F">
        <w:rPr>
          <w:sz w:val="22"/>
          <w:szCs w:val="22"/>
        </w:rPr>
        <w:t xml:space="preserve"> = </w:t>
      </w:r>
      <m:oMath>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12</m:t>
            </m:r>
          </m:sup>
          <m:e>
            <m:r>
              <w:rPr>
                <w:rFonts w:ascii="Cambria Math" w:hAnsi="Cambria Math"/>
                <w:sz w:val="22"/>
                <w:szCs w:val="22"/>
              </w:rPr>
              <m:t>m</m:t>
            </m:r>
          </m:e>
        </m:nary>
      </m:oMath>
      <w:r w:rsidRPr="0029097F">
        <w:rPr>
          <w:sz w:val="22"/>
          <w:szCs w:val="22"/>
          <w:vertAlign w:val="subscript"/>
        </w:rPr>
        <w:t>i</w:t>
      </w:r>
      <w:r>
        <w:rPr>
          <w:sz w:val="22"/>
          <w:szCs w:val="22"/>
          <w:vertAlign w:val="subscript"/>
        </w:rPr>
        <w:t xml:space="preserve">  </w:t>
      </w:r>
      <w:r w:rsidRPr="0029097F">
        <w:rPr>
          <w:sz w:val="22"/>
          <w:szCs w:val="22"/>
        </w:rPr>
        <w:t>= {(</w:t>
      </w:r>
      <w:r>
        <w:rPr>
          <w:sz w:val="22"/>
          <w:szCs w:val="22"/>
        </w:rPr>
        <w:t>q</w:t>
      </w:r>
      <w:r w:rsidRPr="0029097F">
        <w:rPr>
          <w:sz w:val="22"/>
          <w:szCs w:val="22"/>
        </w:rPr>
        <w:t>)</w:t>
      </w:r>
      <w:proofErr w:type="spellStart"/>
      <w:r w:rsidRPr="00392A4F">
        <w:rPr>
          <w:sz w:val="22"/>
          <w:szCs w:val="22"/>
          <w:vertAlign w:val="subscript"/>
        </w:rPr>
        <w:t>i</w:t>
      </w:r>
      <w:r>
        <w:rPr>
          <w:sz w:val="22"/>
          <w:szCs w:val="22"/>
        </w:rPr>
        <w:t>,</w:t>
      </w:r>
      <w:r w:rsidRPr="0029097F">
        <w:rPr>
          <w:sz w:val="22"/>
          <w:szCs w:val="22"/>
          <w:vertAlign w:val="subscript"/>
        </w:rPr>
        <w:t>p</w:t>
      </w:r>
      <w:proofErr w:type="spellEnd"/>
      <w:r>
        <w:rPr>
          <w:sz w:val="22"/>
          <w:szCs w:val="22"/>
          <w:vertAlign w:val="subscript"/>
        </w:rPr>
        <w:t xml:space="preserve"> </w:t>
      </w:r>
      <w:r>
        <w:rPr>
          <w:sz w:val="22"/>
          <w:szCs w:val="22"/>
        </w:rPr>
        <w:t>(</w:t>
      </w:r>
      <w:r w:rsidR="00127FC1">
        <w:rPr>
          <w:sz w:val="22"/>
          <w:szCs w:val="22"/>
        </w:rPr>
        <w:t>1</w:t>
      </w:r>
      <w:r>
        <w:rPr>
          <w:sz w:val="22"/>
          <w:szCs w:val="22"/>
        </w:rPr>
        <w:t>.</w:t>
      </w:r>
      <w:r w:rsidR="00127FC1">
        <w:rPr>
          <w:sz w:val="22"/>
          <w:szCs w:val="22"/>
        </w:rPr>
        <w:t>8</w:t>
      </w:r>
      <w:r>
        <w:rPr>
          <w:sz w:val="22"/>
          <w:szCs w:val="22"/>
        </w:rPr>
        <w:t xml:space="preserve"> </w:t>
      </w:r>
      <w:proofErr w:type="spellStart"/>
      <w:r>
        <w:rPr>
          <w:sz w:val="22"/>
          <w:szCs w:val="22"/>
        </w:rPr>
        <w:t>lb</w:t>
      </w:r>
      <w:proofErr w:type="spellEnd"/>
      <w:r>
        <w:rPr>
          <w:sz w:val="22"/>
          <w:szCs w:val="22"/>
        </w:rPr>
        <w:t>/</w:t>
      </w:r>
      <w:proofErr w:type="spellStart"/>
      <w:r>
        <w:rPr>
          <w:sz w:val="22"/>
          <w:szCs w:val="22"/>
        </w:rPr>
        <w:t>MMscf</w:t>
      </w:r>
      <w:proofErr w:type="spellEnd"/>
      <w:r>
        <w:rPr>
          <w:sz w:val="22"/>
          <w:szCs w:val="22"/>
        </w:rPr>
        <w:t>) + (</w:t>
      </w:r>
      <w:proofErr w:type="spellStart"/>
      <w:r>
        <w:rPr>
          <w:sz w:val="22"/>
          <w:szCs w:val="22"/>
        </w:rPr>
        <w:t>G</w:t>
      </w:r>
      <w:r w:rsidR="00127FC1">
        <w:rPr>
          <w:sz w:val="22"/>
          <w:szCs w:val="22"/>
        </w:rPr>
        <w:t>h</w:t>
      </w:r>
      <w:r>
        <w:rPr>
          <w:sz w:val="22"/>
          <w:szCs w:val="22"/>
        </w:rPr>
        <w:t>d</w:t>
      </w:r>
      <w:proofErr w:type="spellEnd"/>
      <w:r>
        <w:rPr>
          <w:sz w:val="22"/>
          <w:szCs w:val="22"/>
        </w:rPr>
        <w:t>)</w:t>
      </w:r>
      <w:proofErr w:type="spellStart"/>
      <w:r w:rsidRPr="00392A4F">
        <w:rPr>
          <w:sz w:val="22"/>
          <w:szCs w:val="22"/>
          <w:vertAlign w:val="subscript"/>
        </w:rPr>
        <w:t>i</w:t>
      </w:r>
      <w:proofErr w:type="spellEnd"/>
      <w:r>
        <w:rPr>
          <w:sz w:val="22"/>
          <w:szCs w:val="22"/>
        </w:rPr>
        <w:t xml:space="preserve"> </w:t>
      </w:r>
      <w:r w:rsidR="00433F46">
        <w:rPr>
          <w:sz w:val="22"/>
          <w:szCs w:val="22"/>
        </w:rPr>
        <w:t xml:space="preserve">+ N </w:t>
      </w:r>
      <w:r>
        <w:rPr>
          <w:sz w:val="22"/>
          <w:szCs w:val="22"/>
        </w:rPr>
        <w:t xml:space="preserve">}( 1 ton/2,000 </w:t>
      </w:r>
      <w:proofErr w:type="spellStart"/>
      <w:r>
        <w:rPr>
          <w:sz w:val="22"/>
          <w:szCs w:val="22"/>
        </w:rPr>
        <w:t>lb</w:t>
      </w:r>
      <w:proofErr w:type="spellEnd"/>
      <w:r>
        <w:rPr>
          <w:sz w:val="22"/>
          <w:szCs w:val="22"/>
        </w:rPr>
        <w:t xml:space="preserve">) </w:t>
      </w:r>
      <w:r w:rsidRPr="0029097F">
        <w:rPr>
          <w:sz w:val="22"/>
          <w:szCs w:val="22"/>
        </w:rPr>
        <w:t xml:space="preserve">≤ </w:t>
      </w:r>
      <w:r w:rsidR="00127FC1" w:rsidRPr="008B26BE">
        <w:rPr>
          <w:sz w:val="22"/>
          <w:szCs w:val="22"/>
        </w:rPr>
        <w:t>9</w:t>
      </w:r>
      <w:r w:rsidRPr="008B26BE">
        <w:rPr>
          <w:sz w:val="22"/>
          <w:szCs w:val="22"/>
        </w:rPr>
        <w:t>.</w:t>
      </w:r>
      <w:r w:rsidR="00127FC1" w:rsidRPr="008B26BE">
        <w:rPr>
          <w:sz w:val="22"/>
          <w:szCs w:val="22"/>
        </w:rPr>
        <w:t>9</w:t>
      </w:r>
      <w:r w:rsidRPr="0029097F">
        <w:rPr>
          <w:sz w:val="22"/>
          <w:szCs w:val="22"/>
        </w:rPr>
        <w:t xml:space="preserve"> </w:t>
      </w:r>
      <w:r w:rsidR="002F2E6F" w:rsidRPr="002F2E6F">
        <w:t>tons/</w:t>
      </w:r>
      <w:r w:rsidR="00D32562" w:rsidRPr="002F2E6F">
        <w:t>12-month rolling period</w:t>
      </w:r>
      <w:r w:rsidRPr="002F2E6F">
        <w:t xml:space="preserve">, </w:t>
      </w:r>
      <w:r w:rsidR="007D5214" w:rsidRPr="002F2E6F">
        <w:t>HAP</w:t>
      </w:r>
    </w:p>
    <w:p w14:paraId="5E914002" w14:textId="77777777" w:rsidR="00F05D60" w:rsidRPr="0029097F" w:rsidRDefault="00F05D60" w:rsidP="00F05D60">
      <w:pPr>
        <w:spacing w:after="80"/>
        <w:ind w:left="360"/>
        <w:rPr>
          <w:sz w:val="22"/>
          <w:szCs w:val="22"/>
        </w:rPr>
      </w:pPr>
      <w:r w:rsidRPr="0029097F">
        <w:rPr>
          <w:sz w:val="22"/>
          <w:szCs w:val="22"/>
        </w:rPr>
        <w:t>Where:</w:t>
      </w:r>
    </w:p>
    <w:p w14:paraId="05517F99" w14:textId="029CB61B" w:rsidR="00F05D60" w:rsidRPr="0029097F" w:rsidRDefault="00F05D60" w:rsidP="00F05D60">
      <w:pPr>
        <w:spacing w:after="80"/>
        <w:ind w:left="360"/>
        <w:rPr>
          <w:sz w:val="22"/>
          <w:szCs w:val="22"/>
        </w:rPr>
      </w:pPr>
      <w:r>
        <w:rPr>
          <w:sz w:val="22"/>
          <w:szCs w:val="22"/>
        </w:rPr>
        <w:t>E</w:t>
      </w:r>
      <w:r w:rsidRPr="0029097F">
        <w:rPr>
          <w:sz w:val="22"/>
          <w:szCs w:val="22"/>
        </w:rPr>
        <w:t xml:space="preserve"> = 12</w:t>
      </w:r>
      <w:r w:rsidRPr="0029097F">
        <w:rPr>
          <w:rFonts w:ascii="Cambria Math" w:hAnsi="Cambria Math" w:cs="Cambria Math"/>
          <w:sz w:val="22"/>
          <w:szCs w:val="22"/>
        </w:rPr>
        <w:t>‐</w:t>
      </w:r>
      <w:r w:rsidRPr="0029097F">
        <w:rPr>
          <w:sz w:val="22"/>
          <w:szCs w:val="22"/>
        </w:rPr>
        <w:t xml:space="preserve">month rolling </w:t>
      </w:r>
      <w:r w:rsidR="00525A60">
        <w:rPr>
          <w:sz w:val="22"/>
          <w:szCs w:val="22"/>
        </w:rPr>
        <w:t>n-hexane</w:t>
      </w:r>
      <w:r w:rsidRPr="0029097F">
        <w:rPr>
          <w:sz w:val="22"/>
          <w:szCs w:val="22"/>
        </w:rPr>
        <w:t xml:space="preserve"> facility</w:t>
      </w:r>
      <w:r w:rsidRPr="0029097F">
        <w:rPr>
          <w:rFonts w:ascii="Cambria Math" w:hAnsi="Cambria Math" w:cs="Cambria Math"/>
          <w:sz w:val="22"/>
          <w:szCs w:val="22"/>
        </w:rPr>
        <w:t>‐</w:t>
      </w:r>
      <w:r w:rsidRPr="0029097F">
        <w:rPr>
          <w:sz w:val="22"/>
          <w:szCs w:val="22"/>
        </w:rPr>
        <w:t>wide emissions (tons/rolling 12</w:t>
      </w:r>
      <w:r w:rsidRPr="0029097F">
        <w:rPr>
          <w:rFonts w:ascii="Cambria Math" w:hAnsi="Cambria Math" w:cs="Cambria Math"/>
          <w:sz w:val="22"/>
          <w:szCs w:val="22"/>
        </w:rPr>
        <w:t>‐</w:t>
      </w:r>
      <w:r w:rsidRPr="0029097F">
        <w:rPr>
          <w:sz w:val="22"/>
          <w:szCs w:val="22"/>
        </w:rPr>
        <w:t>month period).</w:t>
      </w:r>
    </w:p>
    <w:p w14:paraId="2298BD8B" w14:textId="77777777" w:rsidR="00F05D60" w:rsidRPr="0029097F" w:rsidRDefault="00F05D60" w:rsidP="00F05D60">
      <w:pPr>
        <w:autoSpaceDE w:val="0"/>
        <w:autoSpaceDN w:val="0"/>
        <w:adjustRightInd w:val="0"/>
        <w:ind w:left="720" w:hanging="360"/>
        <w:rPr>
          <w:sz w:val="22"/>
          <w:szCs w:val="22"/>
        </w:rPr>
      </w:pPr>
      <w:proofErr w:type="spellStart"/>
      <w:r w:rsidRPr="0029097F">
        <w:rPr>
          <w:sz w:val="22"/>
          <w:szCs w:val="22"/>
        </w:rPr>
        <w:t>i</w:t>
      </w:r>
      <w:proofErr w:type="spellEnd"/>
      <w:r w:rsidRPr="0029097F">
        <w:rPr>
          <w:sz w:val="22"/>
          <w:szCs w:val="22"/>
        </w:rPr>
        <w:t xml:space="preserve"> = </w:t>
      </w:r>
      <w:r>
        <w:rPr>
          <w:sz w:val="22"/>
          <w:szCs w:val="22"/>
        </w:rPr>
        <w:tab/>
      </w:r>
      <w:r w:rsidRPr="0029097F">
        <w:rPr>
          <w:sz w:val="22"/>
          <w:szCs w:val="22"/>
        </w:rPr>
        <w:t>Specific operating month, where 12 corresponds to the previous operating month and 1 corresponds to the operating month 12 months prior to previous operating month.</w:t>
      </w:r>
    </w:p>
    <w:p w14:paraId="58AC305F" w14:textId="4E614613" w:rsidR="00F05D60" w:rsidRPr="0029097F" w:rsidRDefault="00F05D60" w:rsidP="00F05D60">
      <w:pPr>
        <w:spacing w:after="80"/>
        <w:ind w:left="360"/>
        <w:rPr>
          <w:sz w:val="22"/>
          <w:szCs w:val="22"/>
        </w:rPr>
      </w:pPr>
      <w:r w:rsidRPr="0029097F">
        <w:rPr>
          <w:sz w:val="22"/>
          <w:szCs w:val="22"/>
        </w:rPr>
        <w:t>m</w:t>
      </w:r>
      <w:r w:rsidRPr="00AA7142">
        <w:rPr>
          <w:sz w:val="22"/>
          <w:szCs w:val="22"/>
          <w:vertAlign w:val="subscript"/>
        </w:rPr>
        <w:t>i</w:t>
      </w:r>
      <w:r w:rsidRPr="0029097F">
        <w:rPr>
          <w:sz w:val="22"/>
          <w:szCs w:val="22"/>
        </w:rPr>
        <w:t xml:space="preserve"> = Emissions of </w:t>
      </w:r>
      <w:r w:rsidR="00525A60">
        <w:rPr>
          <w:sz w:val="22"/>
          <w:szCs w:val="22"/>
        </w:rPr>
        <w:t>n-hexane</w:t>
      </w:r>
      <w:r w:rsidRPr="0029097F">
        <w:rPr>
          <w:sz w:val="22"/>
          <w:szCs w:val="22"/>
        </w:rPr>
        <w:t xml:space="preserve"> during the operating month (tons/month).</w:t>
      </w:r>
    </w:p>
    <w:p w14:paraId="60C89329" w14:textId="77777777" w:rsidR="00F05D60" w:rsidRPr="0029097F" w:rsidRDefault="00F05D60" w:rsidP="00F05D60">
      <w:pPr>
        <w:autoSpaceDE w:val="0"/>
        <w:autoSpaceDN w:val="0"/>
        <w:adjustRightInd w:val="0"/>
        <w:spacing w:after="80"/>
        <w:ind w:left="720" w:hanging="360"/>
        <w:rPr>
          <w:sz w:val="22"/>
          <w:szCs w:val="22"/>
        </w:rPr>
      </w:pPr>
      <w:r w:rsidRPr="0029097F">
        <w:rPr>
          <w:sz w:val="22"/>
          <w:szCs w:val="22"/>
        </w:rPr>
        <w:t xml:space="preserve">p = Operating </w:t>
      </w:r>
      <w:r>
        <w:rPr>
          <w:sz w:val="22"/>
          <w:szCs w:val="22"/>
        </w:rPr>
        <w:t>boiler</w:t>
      </w:r>
      <w:r w:rsidRPr="0029097F">
        <w:rPr>
          <w:sz w:val="22"/>
          <w:szCs w:val="22"/>
        </w:rPr>
        <w:t>, where 1 corresponds to EU00</w:t>
      </w:r>
      <w:r>
        <w:rPr>
          <w:sz w:val="22"/>
          <w:szCs w:val="22"/>
        </w:rPr>
        <w:t>6</w:t>
      </w:r>
      <w:r w:rsidRPr="0029097F">
        <w:rPr>
          <w:sz w:val="22"/>
          <w:szCs w:val="22"/>
        </w:rPr>
        <w:t>, 2 corresponds to EU00</w:t>
      </w:r>
      <w:r>
        <w:rPr>
          <w:sz w:val="22"/>
          <w:szCs w:val="22"/>
        </w:rPr>
        <w:t>7</w:t>
      </w:r>
      <w:r w:rsidRPr="0029097F">
        <w:rPr>
          <w:sz w:val="22"/>
          <w:szCs w:val="22"/>
        </w:rPr>
        <w:t>, 3 corresponds to EU00</w:t>
      </w:r>
      <w:r>
        <w:rPr>
          <w:sz w:val="22"/>
          <w:szCs w:val="22"/>
        </w:rPr>
        <w:t>8</w:t>
      </w:r>
      <w:r w:rsidRPr="0029097F">
        <w:rPr>
          <w:sz w:val="22"/>
          <w:szCs w:val="22"/>
        </w:rPr>
        <w:t>, and 4 corresponds to EU0</w:t>
      </w:r>
      <w:r>
        <w:rPr>
          <w:sz w:val="22"/>
          <w:szCs w:val="22"/>
        </w:rPr>
        <w:t>17</w:t>
      </w:r>
    </w:p>
    <w:p w14:paraId="09C28642" w14:textId="77777777" w:rsidR="00F05D60" w:rsidRPr="00392A4F" w:rsidRDefault="00F05D60" w:rsidP="00F05D60">
      <w:pPr>
        <w:pStyle w:val="Default"/>
        <w:spacing w:after="80"/>
        <w:ind w:left="720" w:hanging="360"/>
        <w:rPr>
          <w:color w:val="auto"/>
          <w:sz w:val="22"/>
          <w:szCs w:val="22"/>
        </w:rPr>
      </w:pPr>
      <w:r w:rsidRPr="00392A4F">
        <w:rPr>
          <w:color w:val="auto"/>
          <w:sz w:val="22"/>
          <w:szCs w:val="22"/>
        </w:rPr>
        <w:t xml:space="preserve">qi = Natural gas combustion for the operating boiler, p during the month, </w:t>
      </w:r>
      <w:proofErr w:type="spellStart"/>
      <w:r w:rsidRPr="00392A4F">
        <w:rPr>
          <w:color w:val="auto"/>
          <w:sz w:val="22"/>
          <w:szCs w:val="22"/>
        </w:rPr>
        <w:t>i</w:t>
      </w:r>
      <w:proofErr w:type="spellEnd"/>
      <w:r w:rsidRPr="00392A4F">
        <w:rPr>
          <w:color w:val="auto"/>
          <w:sz w:val="22"/>
          <w:szCs w:val="22"/>
        </w:rPr>
        <w:t xml:space="preserve"> [million standard cubic feet</w:t>
      </w:r>
      <w:r>
        <w:rPr>
          <w:color w:val="auto"/>
          <w:sz w:val="22"/>
          <w:szCs w:val="22"/>
        </w:rPr>
        <w:t xml:space="preserve"> </w:t>
      </w:r>
      <w:r w:rsidRPr="00392A4F">
        <w:rPr>
          <w:color w:val="auto"/>
          <w:sz w:val="22"/>
          <w:szCs w:val="22"/>
        </w:rPr>
        <w:t>(</w:t>
      </w:r>
      <w:proofErr w:type="spellStart"/>
      <w:r w:rsidRPr="00392A4F">
        <w:rPr>
          <w:color w:val="auto"/>
          <w:sz w:val="22"/>
          <w:szCs w:val="22"/>
        </w:rPr>
        <w:t>MMscf</w:t>
      </w:r>
      <w:proofErr w:type="spellEnd"/>
      <w:r w:rsidRPr="00392A4F">
        <w:rPr>
          <w:color w:val="auto"/>
          <w:sz w:val="22"/>
          <w:szCs w:val="22"/>
        </w:rPr>
        <w:t>)/month].</w:t>
      </w:r>
    </w:p>
    <w:p w14:paraId="482FA172" w14:textId="211CE6C4" w:rsidR="00F05D60" w:rsidRDefault="00F05D60" w:rsidP="00F05D60">
      <w:pPr>
        <w:pStyle w:val="Default"/>
        <w:spacing w:after="80"/>
        <w:ind w:left="360"/>
        <w:rPr>
          <w:color w:val="auto"/>
          <w:sz w:val="22"/>
          <w:szCs w:val="22"/>
        </w:rPr>
      </w:pPr>
      <w:r w:rsidRPr="00392A4F">
        <w:rPr>
          <w:color w:val="auto"/>
          <w:sz w:val="22"/>
          <w:szCs w:val="22"/>
        </w:rPr>
        <w:t>G = Specific monthly solvent loss for the SPN fines solvent extraction process (gal/month)</w:t>
      </w:r>
      <w:r w:rsidR="008A41F2">
        <w:rPr>
          <w:b/>
          <w:color w:val="auto"/>
          <w:sz w:val="22"/>
          <w:szCs w:val="22"/>
          <w:vertAlign w:val="superscript"/>
        </w:rPr>
        <w:t>2</w:t>
      </w:r>
      <w:r w:rsidRPr="00392A4F">
        <w:rPr>
          <w:color w:val="auto"/>
          <w:sz w:val="22"/>
          <w:szCs w:val="22"/>
        </w:rPr>
        <w:t>.</w:t>
      </w:r>
    </w:p>
    <w:p w14:paraId="5CC6831F" w14:textId="277D462E" w:rsidR="00525A60" w:rsidRPr="00392A4F" w:rsidRDefault="00525A60" w:rsidP="00525A60">
      <w:pPr>
        <w:pStyle w:val="Default"/>
        <w:spacing w:after="80"/>
        <w:ind w:left="720" w:hanging="360"/>
        <w:rPr>
          <w:color w:val="auto"/>
          <w:sz w:val="22"/>
          <w:szCs w:val="22"/>
        </w:rPr>
      </w:pPr>
      <w:r w:rsidRPr="00525A60">
        <w:rPr>
          <w:color w:val="auto"/>
          <w:sz w:val="22"/>
          <w:szCs w:val="22"/>
        </w:rPr>
        <w:t>h = Specific monthly f Factor for the solvent being used for the SPN fines solvent</w:t>
      </w:r>
      <w:r>
        <w:rPr>
          <w:color w:val="auto"/>
          <w:sz w:val="22"/>
          <w:szCs w:val="22"/>
        </w:rPr>
        <w:t xml:space="preserve"> </w:t>
      </w:r>
      <w:r w:rsidRPr="00525A60">
        <w:rPr>
          <w:color w:val="auto"/>
          <w:sz w:val="22"/>
          <w:szCs w:val="22"/>
        </w:rPr>
        <w:t>extraction process (%)</w:t>
      </w:r>
      <w:r w:rsidR="008A41F2">
        <w:rPr>
          <w:b/>
          <w:color w:val="auto"/>
          <w:sz w:val="22"/>
          <w:szCs w:val="22"/>
          <w:vertAlign w:val="superscript"/>
        </w:rPr>
        <w:t>3</w:t>
      </w:r>
      <w:r w:rsidRPr="00525A60">
        <w:rPr>
          <w:color w:val="auto"/>
          <w:sz w:val="22"/>
          <w:szCs w:val="22"/>
        </w:rPr>
        <w:t>.</w:t>
      </w:r>
    </w:p>
    <w:p w14:paraId="66517AA3" w14:textId="6DF9E5BA" w:rsidR="00F05D60" w:rsidRDefault="00F05D60" w:rsidP="00F05D60">
      <w:pPr>
        <w:pStyle w:val="Default"/>
        <w:spacing w:after="80"/>
        <w:ind w:left="720" w:hanging="360"/>
        <w:rPr>
          <w:color w:val="auto"/>
          <w:sz w:val="22"/>
          <w:szCs w:val="22"/>
        </w:rPr>
      </w:pPr>
      <w:r w:rsidRPr="00392A4F">
        <w:rPr>
          <w:color w:val="auto"/>
          <w:sz w:val="22"/>
          <w:szCs w:val="22"/>
        </w:rPr>
        <w:t>d = Density for solvent being used (</w:t>
      </w:r>
      <w:r>
        <w:rPr>
          <w:color w:val="auto"/>
          <w:sz w:val="22"/>
          <w:szCs w:val="22"/>
        </w:rPr>
        <w:t>highest density of solvent</w:t>
      </w:r>
      <w:r w:rsidR="00C71384">
        <w:rPr>
          <w:color w:val="auto"/>
          <w:sz w:val="22"/>
          <w:szCs w:val="22"/>
        </w:rPr>
        <w:t>,</w:t>
      </w:r>
      <w:r w:rsidR="00C71384" w:rsidRPr="00C71384">
        <w:rPr>
          <w:color w:val="auto"/>
          <w:sz w:val="22"/>
          <w:szCs w:val="22"/>
        </w:rPr>
        <w:t xml:space="preserve"> </w:t>
      </w:r>
      <w:r w:rsidR="00C71384">
        <w:rPr>
          <w:color w:val="auto"/>
          <w:sz w:val="22"/>
          <w:szCs w:val="22"/>
        </w:rPr>
        <w:t>as reported by the supplier,</w:t>
      </w:r>
      <w:r>
        <w:rPr>
          <w:color w:val="auto"/>
          <w:sz w:val="22"/>
          <w:szCs w:val="22"/>
        </w:rPr>
        <w:t xml:space="preserve"> received during the month</w:t>
      </w:r>
      <w:r w:rsidRPr="00392A4F">
        <w:rPr>
          <w:color w:val="auto"/>
          <w:sz w:val="22"/>
          <w:szCs w:val="22"/>
        </w:rPr>
        <w:t>) for the SPN fines solvent extraction process</w:t>
      </w:r>
      <w:r>
        <w:rPr>
          <w:color w:val="auto"/>
          <w:sz w:val="22"/>
          <w:szCs w:val="22"/>
        </w:rPr>
        <w:t xml:space="preserve"> </w:t>
      </w:r>
      <w:r w:rsidRPr="00392A4F">
        <w:rPr>
          <w:color w:val="auto"/>
          <w:sz w:val="22"/>
          <w:szCs w:val="22"/>
        </w:rPr>
        <w:t>(</w:t>
      </w:r>
      <w:proofErr w:type="spellStart"/>
      <w:r w:rsidRPr="00392A4F">
        <w:rPr>
          <w:color w:val="auto"/>
          <w:sz w:val="22"/>
          <w:szCs w:val="22"/>
        </w:rPr>
        <w:t>lb</w:t>
      </w:r>
      <w:proofErr w:type="spellEnd"/>
      <w:r w:rsidRPr="00392A4F">
        <w:rPr>
          <w:color w:val="auto"/>
          <w:sz w:val="22"/>
          <w:szCs w:val="22"/>
        </w:rPr>
        <w:t>/gal).</w:t>
      </w:r>
    </w:p>
    <w:p w14:paraId="7F7A6997" w14:textId="1E0FFE13" w:rsidR="00000E08" w:rsidRPr="00392A4F" w:rsidRDefault="00000E08" w:rsidP="00F05D60">
      <w:pPr>
        <w:pStyle w:val="Default"/>
        <w:spacing w:after="80"/>
        <w:ind w:left="720" w:hanging="360"/>
        <w:rPr>
          <w:color w:val="auto"/>
          <w:sz w:val="22"/>
          <w:szCs w:val="22"/>
        </w:rPr>
      </w:pPr>
      <w:r>
        <w:rPr>
          <w:color w:val="auto"/>
          <w:sz w:val="22"/>
          <w:szCs w:val="22"/>
        </w:rPr>
        <w:t xml:space="preserve">N = </w:t>
      </w:r>
      <w:r w:rsidR="001B7165">
        <w:rPr>
          <w:color w:val="auto"/>
          <w:sz w:val="22"/>
          <w:szCs w:val="22"/>
        </w:rPr>
        <w:t>E</w:t>
      </w:r>
      <w:r>
        <w:rPr>
          <w:color w:val="auto"/>
          <w:sz w:val="22"/>
          <w:szCs w:val="22"/>
        </w:rPr>
        <w:t>missions of n-hexane during the operating month (pounds/month) from other regulated, insignificant, and unregulated emissions units/activities/sources at the Hampton Facility</w:t>
      </w:r>
      <w:r w:rsidR="001B7165" w:rsidRPr="001B7165">
        <w:rPr>
          <w:color w:val="auto"/>
          <w:sz w:val="22"/>
          <w:szCs w:val="22"/>
        </w:rPr>
        <w:t xml:space="preserve"> </w:t>
      </w:r>
      <w:r w:rsidR="001B7165">
        <w:rPr>
          <w:color w:val="auto"/>
          <w:sz w:val="22"/>
          <w:szCs w:val="22"/>
        </w:rPr>
        <w:t>not specifically identified in this equation</w:t>
      </w:r>
      <w:r>
        <w:rPr>
          <w:color w:val="auto"/>
          <w:sz w:val="22"/>
          <w:szCs w:val="22"/>
        </w:rPr>
        <w:t>.</w:t>
      </w:r>
    </w:p>
    <w:p w14:paraId="01C74C74" w14:textId="68F713B6" w:rsidR="008A41F2" w:rsidRPr="008B26BE" w:rsidRDefault="008A41F2" w:rsidP="008A41F2">
      <w:pPr>
        <w:pStyle w:val="Default"/>
        <w:spacing w:after="80"/>
        <w:ind w:left="450" w:hanging="90"/>
        <w:rPr>
          <w:color w:val="auto"/>
          <w:sz w:val="22"/>
          <w:szCs w:val="22"/>
        </w:rPr>
      </w:pPr>
      <w:r>
        <w:rPr>
          <w:b/>
          <w:color w:val="auto"/>
          <w:sz w:val="22"/>
          <w:szCs w:val="22"/>
          <w:vertAlign w:val="superscript"/>
        </w:rPr>
        <w:t xml:space="preserve">1 </w:t>
      </w:r>
      <w:r w:rsidRPr="008B26BE">
        <w:rPr>
          <w:color w:val="auto"/>
          <w:sz w:val="22"/>
          <w:szCs w:val="22"/>
        </w:rPr>
        <w:t>The Hampton facility’s main source of HAP emissions is from solvent usage in the SPN Fines Solvent Extraction Process (EU 016) that contains n-hexane</w:t>
      </w:r>
      <w:r w:rsidRPr="008B26BE">
        <w:rPr>
          <w:b/>
          <w:color w:val="auto"/>
          <w:sz w:val="22"/>
          <w:szCs w:val="22"/>
        </w:rPr>
        <w:t>.</w:t>
      </w:r>
      <w:r w:rsidRPr="008B26BE">
        <w:rPr>
          <w:color w:val="auto"/>
          <w:sz w:val="22"/>
          <w:szCs w:val="22"/>
        </w:rPr>
        <w:t xml:space="preserve"> </w:t>
      </w:r>
    </w:p>
    <w:p w14:paraId="1B3176DE" w14:textId="45469324" w:rsidR="008D10C1" w:rsidRPr="008B26BE" w:rsidRDefault="008A41F2" w:rsidP="008D10C1">
      <w:pPr>
        <w:pStyle w:val="Default"/>
        <w:spacing w:after="80"/>
        <w:ind w:left="360"/>
        <w:rPr>
          <w:color w:val="auto"/>
          <w:sz w:val="22"/>
          <w:szCs w:val="22"/>
        </w:rPr>
      </w:pPr>
      <w:r w:rsidRPr="008B26BE">
        <w:rPr>
          <w:b/>
          <w:color w:val="auto"/>
          <w:sz w:val="22"/>
          <w:szCs w:val="22"/>
          <w:vertAlign w:val="superscript"/>
        </w:rPr>
        <w:t>2</w:t>
      </w:r>
      <w:r w:rsidR="008D10C1" w:rsidRPr="008B26BE">
        <w:rPr>
          <w:b/>
          <w:color w:val="auto"/>
          <w:sz w:val="22"/>
          <w:szCs w:val="22"/>
          <w:vertAlign w:val="superscript"/>
        </w:rPr>
        <w:t xml:space="preserve"> </w:t>
      </w:r>
      <w:r w:rsidR="008D10C1" w:rsidRPr="008B26BE">
        <w:rPr>
          <w:color w:val="auto"/>
          <w:sz w:val="22"/>
          <w:szCs w:val="22"/>
        </w:rPr>
        <w:t xml:space="preserve">Solvent loss to be determined as stated in Subsection D., </w:t>
      </w:r>
      <w:r w:rsidR="008D10C1" w:rsidRPr="008B26BE">
        <w:rPr>
          <w:b/>
          <w:color w:val="auto"/>
          <w:sz w:val="22"/>
          <w:szCs w:val="22"/>
        </w:rPr>
        <w:t xml:space="preserve">Condition </w:t>
      </w:r>
      <w:r w:rsidR="009B18E4">
        <w:rPr>
          <w:b/>
          <w:color w:val="auto"/>
          <w:sz w:val="22"/>
          <w:szCs w:val="22"/>
        </w:rPr>
        <w:fldChar w:fldCharType="begin"/>
      </w:r>
      <w:r w:rsidR="009B18E4">
        <w:rPr>
          <w:b/>
          <w:color w:val="auto"/>
          <w:sz w:val="22"/>
          <w:szCs w:val="22"/>
        </w:rPr>
        <w:instrText xml:space="preserve"> REF _Ref432588968 \r \h </w:instrText>
      </w:r>
      <w:r w:rsidR="009B18E4">
        <w:rPr>
          <w:b/>
          <w:color w:val="auto"/>
          <w:sz w:val="22"/>
          <w:szCs w:val="22"/>
        </w:rPr>
      </w:r>
      <w:r w:rsidR="009B18E4">
        <w:rPr>
          <w:b/>
          <w:color w:val="auto"/>
          <w:sz w:val="22"/>
          <w:szCs w:val="22"/>
        </w:rPr>
        <w:fldChar w:fldCharType="separate"/>
      </w:r>
      <w:r w:rsidR="005962FB">
        <w:rPr>
          <w:b/>
          <w:color w:val="auto"/>
          <w:sz w:val="22"/>
          <w:szCs w:val="22"/>
        </w:rPr>
        <w:t>D.4</w:t>
      </w:r>
      <w:r w:rsidR="009B18E4">
        <w:rPr>
          <w:b/>
          <w:color w:val="auto"/>
          <w:sz w:val="22"/>
          <w:szCs w:val="22"/>
        </w:rPr>
        <w:fldChar w:fldCharType="end"/>
      </w:r>
      <w:r w:rsidR="008D10C1" w:rsidRPr="008B26BE">
        <w:rPr>
          <w:b/>
          <w:color w:val="auto"/>
          <w:sz w:val="22"/>
          <w:szCs w:val="22"/>
        </w:rPr>
        <w:t>.</w:t>
      </w:r>
      <w:r w:rsidR="008D10C1" w:rsidRPr="008B26BE">
        <w:rPr>
          <w:color w:val="auto"/>
          <w:sz w:val="22"/>
          <w:szCs w:val="22"/>
        </w:rPr>
        <w:t xml:space="preserve"> </w:t>
      </w:r>
    </w:p>
    <w:p w14:paraId="63A58AC1" w14:textId="75CFA202" w:rsidR="008D10C1" w:rsidRPr="0057108F" w:rsidRDefault="008A41F2" w:rsidP="000015A9">
      <w:pPr>
        <w:pStyle w:val="Default"/>
        <w:spacing w:after="120"/>
        <w:ind w:left="360"/>
        <w:rPr>
          <w:color w:val="auto"/>
          <w:sz w:val="22"/>
          <w:szCs w:val="22"/>
        </w:rPr>
      </w:pPr>
      <w:r w:rsidRPr="008B26BE">
        <w:rPr>
          <w:b/>
          <w:color w:val="auto"/>
          <w:sz w:val="22"/>
          <w:szCs w:val="22"/>
          <w:vertAlign w:val="superscript"/>
        </w:rPr>
        <w:t>3</w:t>
      </w:r>
      <w:r w:rsidR="008D10C1" w:rsidRPr="008B26BE">
        <w:rPr>
          <w:b/>
          <w:color w:val="auto"/>
          <w:sz w:val="22"/>
          <w:szCs w:val="22"/>
          <w:vertAlign w:val="superscript"/>
        </w:rPr>
        <w:t xml:space="preserve"> </w:t>
      </w:r>
      <w:r w:rsidR="008D10C1" w:rsidRPr="008B26BE">
        <w:rPr>
          <w:color w:val="auto"/>
          <w:sz w:val="22"/>
          <w:szCs w:val="22"/>
        </w:rPr>
        <w:t xml:space="preserve">f Factor to be determined as stated in Subsection D., </w:t>
      </w:r>
      <w:r w:rsidR="008D10C1" w:rsidRPr="008B26BE">
        <w:rPr>
          <w:b/>
          <w:color w:val="auto"/>
          <w:sz w:val="22"/>
          <w:szCs w:val="22"/>
        </w:rPr>
        <w:t xml:space="preserve">Condition </w:t>
      </w:r>
      <w:r w:rsidR="008D10C1" w:rsidRPr="008B26BE">
        <w:rPr>
          <w:b/>
          <w:color w:val="auto"/>
          <w:sz w:val="22"/>
          <w:szCs w:val="22"/>
        </w:rPr>
        <w:fldChar w:fldCharType="begin"/>
      </w:r>
      <w:r w:rsidR="008D10C1" w:rsidRPr="008B26BE">
        <w:rPr>
          <w:b/>
          <w:color w:val="auto"/>
          <w:sz w:val="22"/>
          <w:szCs w:val="22"/>
        </w:rPr>
        <w:instrText xml:space="preserve"> REF _Ref432511295 \r \h </w:instrText>
      </w:r>
      <w:r w:rsidR="008B26BE">
        <w:rPr>
          <w:b/>
          <w:color w:val="auto"/>
          <w:sz w:val="22"/>
          <w:szCs w:val="22"/>
        </w:rPr>
        <w:instrText xml:space="preserve"> \* MERGEFORMAT </w:instrText>
      </w:r>
      <w:r w:rsidR="008D10C1" w:rsidRPr="008B26BE">
        <w:rPr>
          <w:b/>
          <w:color w:val="auto"/>
          <w:sz w:val="22"/>
          <w:szCs w:val="22"/>
        </w:rPr>
      </w:r>
      <w:r w:rsidR="008D10C1" w:rsidRPr="008B26BE">
        <w:rPr>
          <w:b/>
          <w:color w:val="auto"/>
          <w:sz w:val="22"/>
          <w:szCs w:val="22"/>
        </w:rPr>
        <w:fldChar w:fldCharType="separate"/>
      </w:r>
      <w:r w:rsidR="005962FB">
        <w:rPr>
          <w:b/>
          <w:color w:val="auto"/>
          <w:sz w:val="22"/>
          <w:szCs w:val="22"/>
        </w:rPr>
        <w:t>D.5</w:t>
      </w:r>
      <w:r w:rsidR="008D10C1" w:rsidRPr="008B26BE">
        <w:rPr>
          <w:b/>
          <w:color w:val="auto"/>
          <w:sz w:val="22"/>
          <w:szCs w:val="22"/>
        </w:rPr>
        <w:fldChar w:fldCharType="end"/>
      </w:r>
      <w:r w:rsidR="008D10C1" w:rsidRPr="008B26BE">
        <w:rPr>
          <w:color w:val="auto"/>
          <w:sz w:val="22"/>
          <w:szCs w:val="22"/>
        </w:rPr>
        <w:t>.</w:t>
      </w:r>
      <w:r w:rsidR="008D10C1" w:rsidRPr="0057108F">
        <w:rPr>
          <w:color w:val="auto"/>
          <w:sz w:val="22"/>
          <w:szCs w:val="22"/>
        </w:rPr>
        <w:t xml:space="preserve"> </w:t>
      </w:r>
    </w:p>
    <w:p w14:paraId="2B108840" w14:textId="49F5A9A9" w:rsidR="00F05D60" w:rsidRPr="0058411E" w:rsidRDefault="00F05D60" w:rsidP="00F05D60">
      <w:pPr>
        <w:pStyle w:val="Default"/>
        <w:ind w:left="360"/>
        <w:rPr>
          <w:color w:val="auto"/>
          <w:sz w:val="22"/>
          <w:szCs w:val="22"/>
        </w:rPr>
      </w:pPr>
      <w:r w:rsidRPr="0058411E">
        <w:rPr>
          <w:color w:val="auto"/>
          <w:sz w:val="22"/>
          <w:szCs w:val="22"/>
        </w:rPr>
        <w:t>[</w:t>
      </w:r>
      <w:r w:rsidRPr="0058411E">
        <w:rPr>
          <w:sz w:val="22"/>
          <w:szCs w:val="22"/>
        </w:rPr>
        <w:t xml:space="preserve">Application No. </w:t>
      </w:r>
      <w:r>
        <w:rPr>
          <w:sz w:val="22"/>
          <w:szCs w:val="22"/>
        </w:rPr>
        <w:t>0070004-025-AC</w:t>
      </w:r>
      <w:r w:rsidRPr="0058411E">
        <w:rPr>
          <w:sz w:val="22"/>
          <w:szCs w:val="22"/>
        </w:rPr>
        <w:t xml:space="preserve">; </w:t>
      </w:r>
      <w:r w:rsidRPr="0058411E">
        <w:rPr>
          <w:color w:val="auto"/>
          <w:sz w:val="22"/>
          <w:szCs w:val="22"/>
        </w:rPr>
        <w:t>Rule 62-4.070(3), F.A.C; Rule 62-210.200(PTE), F.A.C.</w:t>
      </w:r>
      <w:r>
        <w:rPr>
          <w:color w:val="auto"/>
          <w:sz w:val="22"/>
          <w:szCs w:val="22"/>
        </w:rPr>
        <w:t>]</w:t>
      </w:r>
    </w:p>
    <w:p w14:paraId="7DA1F0BE" w14:textId="52C360A5" w:rsidR="00F05D60" w:rsidRDefault="00F05D60">
      <w:pPr>
        <w:rPr>
          <w:sz w:val="22"/>
          <w:szCs w:val="22"/>
          <w:highlight w:val="yellow"/>
        </w:rPr>
      </w:pPr>
    </w:p>
    <w:p w14:paraId="3CD49D36" w14:textId="433833BE" w:rsidR="00F05D60" w:rsidRDefault="00823FD4" w:rsidP="00F05D60">
      <w:pPr>
        <w:pStyle w:val="ListParagraph"/>
        <w:numPr>
          <w:ilvl w:val="0"/>
          <w:numId w:val="14"/>
        </w:numPr>
        <w:spacing w:after="120"/>
        <w:rPr>
          <w:sz w:val="22"/>
          <w:szCs w:val="22"/>
        </w:rPr>
      </w:pPr>
      <w:bookmarkStart w:id="3" w:name="_Ref432514499"/>
      <w:r>
        <w:rPr>
          <w:sz w:val="22"/>
          <w:szCs w:val="22"/>
          <w:u w:val="single"/>
        </w:rPr>
        <w:t xml:space="preserve">Total </w:t>
      </w:r>
      <w:r w:rsidR="00F05D60">
        <w:rPr>
          <w:sz w:val="22"/>
          <w:szCs w:val="22"/>
          <w:u w:val="single"/>
        </w:rPr>
        <w:t xml:space="preserve">Hazardous </w:t>
      </w:r>
      <w:r>
        <w:rPr>
          <w:sz w:val="22"/>
          <w:szCs w:val="22"/>
          <w:u w:val="single"/>
        </w:rPr>
        <w:t xml:space="preserve">Air </w:t>
      </w:r>
      <w:r w:rsidR="00F05D60">
        <w:rPr>
          <w:sz w:val="22"/>
          <w:szCs w:val="22"/>
          <w:u w:val="single"/>
        </w:rPr>
        <w:t>Pollutant</w:t>
      </w:r>
      <w:r>
        <w:rPr>
          <w:sz w:val="22"/>
          <w:szCs w:val="22"/>
          <w:u w:val="single"/>
        </w:rPr>
        <w:t>s</w:t>
      </w:r>
      <w:r w:rsidR="00F05D60" w:rsidRPr="00C3120C">
        <w:rPr>
          <w:sz w:val="22"/>
          <w:szCs w:val="22"/>
          <w:u w:val="single"/>
        </w:rPr>
        <w:t xml:space="preserve"> </w:t>
      </w:r>
      <w:r w:rsidR="00F05D60">
        <w:rPr>
          <w:sz w:val="22"/>
          <w:szCs w:val="22"/>
          <w:u w:val="single"/>
        </w:rPr>
        <w:t>Emissions Cap</w:t>
      </w:r>
      <w:r w:rsidR="00F05D60" w:rsidRPr="00C3120C">
        <w:rPr>
          <w:sz w:val="22"/>
          <w:szCs w:val="22"/>
        </w:rPr>
        <w:t xml:space="preserve">: The total </w:t>
      </w:r>
      <w:r w:rsidR="00F05D60">
        <w:rPr>
          <w:sz w:val="22"/>
          <w:szCs w:val="22"/>
        </w:rPr>
        <w:t xml:space="preserve">maximum allowable </w:t>
      </w:r>
      <w:r w:rsidR="00F05D60" w:rsidRPr="00C3120C">
        <w:rPr>
          <w:sz w:val="22"/>
          <w:szCs w:val="22"/>
        </w:rPr>
        <w:t xml:space="preserve">facility-wide </w:t>
      </w:r>
      <w:r w:rsidR="00092CF2">
        <w:rPr>
          <w:sz w:val="22"/>
          <w:szCs w:val="22"/>
        </w:rPr>
        <w:t>total HAP</w:t>
      </w:r>
      <w:r w:rsidR="00F05D60" w:rsidRPr="00C3120C">
        <w:rPr>
          <w:sz w:val="22"/>
          <w:szCs w:val="22"/>
        </w:rPr>
        <w:t xml:space="preserve"> emissions from all operations at the </w:t>
      </w:r>
      <w:r w:rsidR="00F05D60">
        <w:rPr>
          <w:sz w:val="22"/>
          <w:szCs w:val="22"/>
        </w:rPr>
        <w:t xml:space="preserve">Hampton Facility shall not exceed </w:t>
      </w:r>
      <w:r w:rsidR="00F05D60" w:rsidRPr="002922FE">
        <w:rPr>
          <w:sz w:val="22"/>
          <w:szCs w:val="22"/>
        </w:rPr>
        <w:t>24.</w:t>
      </w:r>
      <w:r w:rsidR="00092CF2">
        <w:rPr>
          <w:sz w:val="22"/>
          <w:szCs w:val="22"/>
        </w:rPr>
        <w:t>9</w:t>
      </w:r>
      <w:r w:rsidR="00F05D60">
        <w:rPr>
          <w:sz w:val="22"/>
          <w:szCs w:val="22"/>
        </w:rPr>
        <w:t xml:space="preserve"> tons per any consecutive 12-month rolling period</w:t>
      </w:r>
      <w:r w:rsidR="007C0786" w:rsidRPr="00092CF2">
        <w:rPr>
          <w:b/>
          <w:sz w:val="22"/>
          <w:szCs w:val="22"/>
          <w:vertAlign w:val="superscript"/>
        </w:rPr>
        <w:t>1</w:t>
      </w:r>
      <w:r w:rsidR="00F05D60">
        <w:rPr>
          <w:sz w:val="22"/>
          <w:szCs w:val="22"/>
        </w:rPr>
        <w:t>.  This limitation is requested by the applicant.</w:t>
      </w:r>
      <w:bookmarkEnd w:id="3"/>
    </w:p>
    <w:p w14:paraId="42BA812B" w14:textId="173CC090" w:rsidR="00F05D60" w:rsidRDefault="00F05D60" w:rsidP="00092CF2">
      <w:pPr>
        <w:ind w:left="360"/>
        <w:rPr>
          <w:sz w:val="22"/>
          <w:szCs w:val="22"/>
        </w:rPr>
      </w:pPr>
      <w:r>
        <w:rPr>
          <w:sz w:val="22"/>
          <w:szCs w:val="22"/>
        </w:rPr>
        <w:t xml:space="preserve">Compliance with the </w:t>
      </w:r>
      <w:r w:rsidR="00092CF2">
        <w:rPr>
          <w:sz w:val="22"/>
          <w:szCs w:val="22"/>
        </w:rPr>
        <w:t>total HAP</w:t>
      </w:r>
      <w:r>
        <w:rPr>
          <w:sz w:val="22"/>
          <w:szCs w:val="22"/>
        </w:rPr>
        <w:t xml:space="preserve"> emissions cap shall be demonstrated </w:t>
      </w:r>
      <w:r w:rsidR="00092CF2">
        <w:rPr>
          <w:sz w:val="22"/>
          <w:szCs w:val="22"/>
        </w:rPr>
        <w:t xml:space="preserve">by complying with the individual HAP emissions cap stated in </w:t>
      </w:r>
      <w:r w:rsidR="00092CF2" w:rsidRPr="00092CF2">
        <w:rPr>
          <w:b/>
          <w:sz w:val="22"/>
          <w:szCs w:val="22"/>
        </w:rPr>
        <w:t>Condition FW</w:t>
      </w:r>
      <w:r w:rsidR="00D51A46">
        <w:rPr>
          <w:b/>
          <w:sz w:val="22"/>
          <w:szCs w:val="22"/>
        </w:rPr>
        <w:t>.</w:t>
      </w:r>
      <w:r w:rsidR="00092CF2" w:rsidRPr="00092CF2">
        <w:rPr>
          <w:b/>
          <w:sz w:val="22"/>
          <w:szCs w:val="22"/>
        </w:rPr>
        <w:fldChar w:fldCharType="begin"/>
      </w:r>
      <w:r w:rsidR="00092CF2" w:rsidRPr="00092CF2">
        <w:rPr>
          <w:b/>
          <w:sz w:val="22"/>
          <w:szCs w:val="22"/>
        </w:rPr>
        <w:instrText xml:space="preserve"> REF _Ref432507279 \r \h </w:instrText>
      </w:r>
      <w:r w:rsidR="00092CF2">
        <w:rPr>
          <w:b/>
          <w:sz w:val="22"/>
          <w:szCs w:val="22"/>
        </w:rPr>
        <w:instrText xml:space="preserve"> \* MERGEFORMAT </w:instrText>
      </w:r>
      <w:r w:rsidR="00092CF2" w:rsidRPr="00092CF2">
        <w:rPr>
          <w:b/>
          <w:sz w:val="22"/>
          <w:szCs w:val="22"/>
        </w:rPr>
      </w:r>
      <w:r w:rsidR="00092CF2" w:rsidRPr="00092CF2">
        <w:rPr>
          <w:b/>
          <w:sz w:val="22"/>
          <w:szCs w:val="22"/>
        </w:rPr>
        <w:fldChar w:fldCharType="separate"/>
      </w:r>
      <w:r w:rsidR="005962FB">
        <w:rPr>
          <w:b/>
          <w:sz w:val="22"/>
          <w:szCs w:val="22"/>
        </w:rPr>
        <w:t>2</w:t>
      </w:r>
      <w:r w:rsidR="00092CF2" w:rsidRPr="00092CF2">
        <w:rPr>
          <w:b/>
          <w:sz w:val="22"/>
          <w:szCs w:val="22"/>
        </w:rPr>
        <w:fldChar w:fldCharType="end"/>
      </w:r>
      <w:r w:rsidR="00092CF2" w:rsidRPr="00092CF2">
        <w:rPr>
          <w:b/>
          <w:sz w:val="22"/>
          <w:szCs w:val="22"/>
        </w:rPr>
        <w:t>.</w:t>
      </w:r>
      <w:r w:rsidR="00092CF2">
        <w:rPr>
          <w:sz w:val="22"/>
          <w:szCs w:val="22"/>
        </w:rPr>
        <w:t xml:space="preserve"> for the pollutant n-hexane</w:t>
      </w:r>
      <w:r w:rsidR="00903BAD" w:rsidRPr="00903BAD">
        <w:rPr>
          <w:b/>
          <w:sz w:val="22"/>
          <w:szCs w:val="22"/>
          <w:vertAlign w:val="superscript"/>
        </w:rPr>
        <w:t>2</w:t>
      </w:r>
      <w:r w:rsidR="00092CF2">
        <w:rPr>
          <w:sz w:val="22"/>
          <w:szCs w:val="22"/>
        </w:rPr>
        <w:t>.</w:t>
      </w:r>
    </w:p>
    <w:p w14:paraId="1A3CCD97" w14:textId="77777777" w:rsidR="00092CF2" w:rsidRPr="0029097F" w:rsidRDefault="00092CF2" w:rsidP="00092CF2">
      <w:pPr>
        <w:ind w:left="360"/>
        <w:rPr>
          <w:sz w:val="22"/>
          <w:szCs w:val="22"/>
        </w:rPr>
      </w:pPr>
    </w:p>
    <w:p w14:paraId="7238164C" w14:textId="264019CE" w:rsidR="00F05D60" w:rsidRDefault="00F05D60" w:rsidP="00092CF2">
      <w:pPr>
        <w:pStyle w:val="Default"/>
        <w:ind w:left="450" w:hanging="90"/>
        <w:rPr>
          <w:color w:val="auto"/>
          <w:sz w:val="22"/>
          <w:szCs w:val="22"/>
        </w:rPr>
      </w:pPr>
      <w:r w:rsidRPr="0057108F">
        <w:rPr>
          <w:b/>
          <w:color w:val="auto"/>
          <w:sz w:val="22"/>
          <w:szCs w:val="22"/>
          <w:vertAlign w:val="superscript"/>
        </w:rPr>
        <w:t>1</w:t>
      </w:r>
      <w:r>
        <w:rPr>
          <w:b/>
          <w:color w:val="auto"/>
          <w:sz w:val="22"/>
          <w:szCs w:val="22"/>
          <w:vertAlign w:val="superscript"/>
        </w:rPr>
        <w:t xml:space="preserve"> </w:t>
      </w:r>
      <w:r w:rsidR="00092CF2" w:rsidRPr="00092CF2">
        <w:rPr>
          <w:color w:val="auto"/>
          <w:sz w:val="22"/>
          <w:szCs w:val="22"/>
        </w:rPr>
        <w:t xml:space="preserve">Requested by facility to avoid classification as a major source of HAPs.  Potential HAP emissions other that n-hexane are stated by the facility to be </w:t>
      </w:r>
      <w:r w:rsidR="006D3443">
        <w:rPr>
          <w:color w:val="auto"/>
          <w:sz w:val="22"/>
          <w:szCs w:val="22"/>
        </w:rPr>
        <w:t xml:space="preserve">in </w:t>
      </w:r>
      <w:r w:rsidR="00092CF2" w:rsidRPr="00092CF2">
        <w:rPr>
          <w:color w:val="auto"/>
          <w:sz w:val="22"/>
          <w:szCs w:val="22"/>
        </w:rPr>
        <w:t>an insignificant quantity, i.e. less than 2,500 pounds per year</w:t>
      </w:r>
      <w:r w:rsidRPr="00092CF2">
        <w:rPr>
          <w:color w:val="auto"/>
          <w:sz w:val="22"/>
          <w:szCs w:val="22"/>
        </w:rPr>
        <w:t>.</w:t>
      </w:r>
      <w:r w:rsidRPr="0057108F">
        <w:rPr>
          <w:color w:val="auto"/>
          <w:sz w:val="22"/>
          <w:szCs w:val="22"/>
        </w:rPr>
        <w:t xml:space="preserve"> </w:t>
      </w:r>
    </w:p>
    <w:p w14:paraId="59F61FC1" w14:textId="10B41BA6" w:rsidR="00903BAD" w:rsidRPr="0057108F" w:rsidRDefault="00903BAD" w:rsidP="00903BAD">
      <w:pPr>
        <w:pStyle w:val="Default"/>
        <w:spacing w:after="120"/>
        <w:ind w:left="446" w:hanging="86"/>
        <w:rPr>
          <w:color w:val="auto"/>
          <w:sz w:val="22"/>
          <w:szCs w:val="22"/>
        </w:rPr>
      </w:pPr>
      <w:r>
        <w:rPr>
          <w:b/>
          <w:color w:val="auto"/>
          <w:sz w:val="22"/>
          <w:szCs w:val="22"/>
          <w:vertAlign w:val="superscript"/>
        </w:rPr>
        <w:t xml:space="preserve">2 </w:t>
      </w:r>
      <w:r>
        <w:rPr>
          <w:sz w:val="22"/>
          <w:szCs w:val="22"/>
        </w:rPr>
        <w:t>The individual HAP stated by the facility to be emitted in the maximum quantity at the Hampton Facility.</w:t>
      </w:r>
    </w:p>
    <w:p w14:paraId="106ECC6B" w14:textId="6BAC70F8" w:rsidR="00F05D60" w:rsidRDefault="00F05D60" w:rsidP="00F05D60">
      <w:pPr>
        <w:pStyle w:val="Default"/>
        <w:ind w:left="360"/>
        <w:rPr>
          <w:color w:val="auto"/>
          <w:sz w:val="22"/>
          <w:szCs w:val="22"/>
        </w:rPr>
      </w:pPr>
      <w:r w:rsidRPr="0058411E">
        <w:rPr>
          <w:color w:val="auto"/>
          <w:sz w:val="22"/>
          <w:szCs w:val="22"/>
        </w:rPr>
        <w:t>[</w:t>
      </w:r>
      <w:r w:rsidRPr="0058411E">
        <w:rPr>
          <w:sz w:val="22"/>
          <w:szCs w:val="22"/>
        </w:rPr>
        <w:t xml:space="preserve">Application No. </w:t>
      </w:r>
      <w:r>
        <w:rPr>
          <w:sz w:val="22"/>
          <w:szCs w:val="22"/>
        </w:rPr>
        <w:t>0070004-025-AC</w:t>
      </w:r>
      <w:r w:rsidRPr="0058411E">
        <w:rPr>
          <w:sz w:val="22"/>
          <w:szCs w:val="22"/>
        </w:rPr>
        <w:t xml:space="preserve">; </w:t>
      </w:r>
      <w:r w:rsidRPr="0058411E">
        <w:rPr>
          <w:color w:val="auto"/>
          <w:sz w:val="22"/>
          <w:szCs w:val="22"/>
        </w:rPr>
        <w:t>Rule 62-4.070(3), F.A.C; Rule 62-210.200(PTE), F.A.C.</w:t>
      </w:r>
      <w:r>
        <w:rPr>
          <w:color w:val="auto"/>
          <w:sz w:val="22"/>
          <w:szCs w:val="22"/>
        </w:rPr>
        <w:t>]</w:t>
      </w:r>
    </w:p>
    <w:p w14:paraId="2517CBF2" w14:textId="77777777" w:rsidR="002B3E72" w:rsidRDefault="002B3E72" w:rsidP="004C6E4B">
      <w:pPr>
        <w:pStyle w:val="Default"/>
        <w:ind w:left="360"/>
        <w:rPr>
          <w:color w:val="auto"/>
          <w:sz w:val="22"/>
          <w:szCs w:val="22"/>
          <w:highlight w:val="yellow"/>
        </w:rPr>
      </w:pPr>
    </w:p>
    <w:p w14:paraId="35B09770" w14:textId="7E2C98FE" w:rsidR="002B3E72" w:rsidRPr="00E14AA0" w:rsidRDefault="002B3E72" w:rsidP="002B3E72">
      <w:pPr>
        <w:pStyle w:val="BodyText3"/>
        <w:numPr>
          <w:ilvl w:val="0"/>
          <w:numId w:val="14"/>
        </w:numPr>
        <w:autoSpaceDE w:val="0"/>
        <w:autoSpaceDN w:val="0"/>
        <w:adjustRightInd w:val="0"/>
        <w:jc w:val="left"/>
        <w:rPr>
          <w:szCs w:val="22"/>
        </w:rPr>
      </w:pPr>
      <w:r w:rsidRPr="00E14AA0">
        <w:rPr>
          <w:szCs w:val="22"/>
          <w:u w:val="single"/>
        </w:rPr>
        <w:lastRenderedPageBreak/>
        <w:t xml:space="preserve">Facility Wide </w:t>
      </w:r>
      <w:r w:rsidR="00F45E6B">
        <w:rPr>
          <w:szCs w:val="22"/>
          <w:u w:val="single"/>
        </w:rPr>
        <w:t>VOC, individual HAP</w:t>
      </w:r>
      <w:r w:rsidRPr="00E14AA0">
        <w:rPr>
          <w:szCs w:val="22"/>
          <w:u w:val="single"/>
        </w:rPr>
        <w:t xml:space="preserve"> Emissions</w:t>
      </w:r>
      <w:r w:rsidR="00AA3BC2">
        <w:rPr>
          <w:szCs w:val="22"/>
          <w:u w:val="single"/>
        </w:rPr>
        <w:t xml:space="preserve"> Caps</w:t>
      </w:r>
      <w:r w:rsidRPr="00E14AA0">
        <w:rPr>
          <w:szCs w:val="22"/>
          <w:u w:val="single"/>
        </w:rPr>
        <w:t>- Recordkeeping</w:t>
      </w:r>
      <w:r w:rsidRPr="00E14AA0">
        <w:rPr>
          <w:szCs w:val="22"/>
        </w:rPr>
        <w:t xml:space="preserve">: The </w:t>
      </w:r>
      <w:proofErr w:type="spellStart"/>
      <w:r w:rsidR="00F45E6B">
        <w:rPr>
          <w:szCs w:val="22"/>
        </w:rPr>
        <w:t>Permittee</w:t>
      </w:r>
      <w:proofErr w:type="spellEnd"/>
      <w:r w:rsidRPr="00E14AA0">
        <w:rPr>
          <w:szCs w:val="22"/>
        </w:rPr>
        <w:t xml:space="preserve"> shall maintain a record of the facility-wide </w:t>
      </w:r>
      <w:r w:rsidR="00604901">
        <w:rPr>
          <w:szCs w:val="22"/>
        </w:rPr>
        <w:t xml:space="preserve">VOC and </w:t>
      </w:r>
      <w:r w:rsidR="00F45E6B">
        <w:rPr>
          <w:szCs w:val="22"/>
        </w:rPr>
        <w:t>individual HAP</w:t>
      </w:r>
      <w:r w:rsidRPr="00E14AA0">
        <w:rPr>
          <w:szCs w:val="22"/>
        </w:rPr>
        <w:t xml:space="preserve"> emissions as specified in </w:t>
      </w:r>
      <w:r w:rsidRPr="00611865">
        <w:rPr>
          <w:b/>
          <w:szCs w:val="22"/>
        </w:rPr>
        <w:t xml:space="preserve">Conditions </w:t>
      </w:r>
      <w:r w:rsidR="00F45E6B">
        <w:rPr>
          <w:b/>
          <w:szCs w:val="22"/>
        </w:rPr>
        <w:t>FW.</w:t>
      </w:r>
      <w:r w:rsidR="00F45E6B">
        <w:rPr>
          <w:b/>
          <w:szCs w:val="22"/>
        </w:rPr>
        <w:fldChar w:fldCharType="begin"/>
      </w:r>
      <w:r w:rsidR="00F45E6B">
        <w:rPr>
          <w:b/>
          <w:szCs w:val="22"/>
        </w:rPr>
        <w:instrText xml:space="preserve"> REF _Ref432507024 \r \h </w:instrText>
      </w:r>
      <w:r w:rsidR="00F45E6B">
        <w:rPr>
          <w:b/>
          <w:szCs w:val="22"/>
        </w:rPr>
      </w:r>
      <w:r w:rsidR="00F45E6B">
        <w:rPr>
          <w:b/>
          <w:szCs w:val="22"/>
        </w:rPr>
        <w:fldChar w:fldCharType="separate"/>
      </w:r>
      <w:r w:rsidR="005962FB">
        <w:rPr>
          <w:b/>
          <w:szCs w:val="22"/>
        </w:rPr>
        <w:t>1</w:t>
      </w:r>
      <w:r w:rsidR="00F45E6B">
        <w:rPr>
          <w:b/>
          <w:szCs w:val="22"/>
        </w:rPr>
        <w:fldChar w:fldCharType="end"/>
      </w:r>
      <w:r w:rsidR="00F45E6B">
        <w:rPr>
          <w:b/>
          <w:szCs w:val="22"/>
        </w:rPr>
        <w:t>.</w:t>
      </w:r>
      <w:r w:rsidR="00604901">
        <w:rPr>
          <w:b/>
          <w:szCs w:val="22"/>
        </w:rPr>
        <w:t xml:space="preserve"> </w:t>
      </w:r>
      <w:proofErr w:type="gramStart"/>
      <w:r w:rsidR="00604901">
        <w:rPr>
          <w:b/>
          <w:szCs w:val="22"/>
        </w:rPr>
        <w:t>and</w:t>
      </w:r>
      <w:proofErr w:type="gramEnd"/>
      <w:r w:rsidR="00F45E6B">
        <w:rPr>
          <w:b/>
          <w:szCs w:val="22"/>
        </w:rPr>
        <w:t xml:space="preserve"> FW.</w:t>
      </w:r>
      <w:r w:rsidR="00F45E6B">
        <w:rPr>
          <w:b/>
          <w:szCs w:val="22"/>
        </w:rPr>
        <w:fldChar w:fldCharType="begin"/>
      </w:r>
      <w:r w:rsidR="00F45E6B">
        <w:rPr>
          <w:b/>
          <w:szCs w:val="22"/>
        </w:rPr>
        <w:instrText xml:space="preserve"> REF _Ref432507279 \r \h </w:instrText>
      </w:r>
      <w:r w:rsidR="00F45E6B">
        <w:rPr>
          <w:b/>
          <w:szCs w:val="22"/>
        </w:rPr>
      </w:r>
      <w:r w:rsidR="00F45E6B">
        <w:rPr>
          <w:b/>
          <w:szCs w:val="22"/>
        </w:rPr>
        <w:fldChar w:fldCharType="separate"/>
      </w:r>
      <w:r w:rsidR="005962FB">
        <w:rPr>
          <w:b/>
          <w:szCs w:val="22"/>
        </w:rPr>
        <w:t>2</w:t>
      </w:r>
      <w:r w:rsidR="00F45E6B">
        <w:rPr>
          <w:b/>
          <w:szCs w:val="22"/>
        </w:rPr>
        <w:fldChar w:fldCharType="end"/>
      </w:r>
      <w:r w:rsidR="00F45E6B">
        <w:rPr>
          <w:b/>
          <w:szCs w:val="22"/>
        </w:rPr>
        <w:t xml:space="preserve">. </w:t>
      </w:r>
      <w:r w:rsidRPr="00E14AA0">
        <w:rPr>
          <w:szCs w:val="22"/>
        </w:rPr>
        <w:t xml:space="preserve">on monthly basis and a 12 month rolling basis.    </w:t>
      </w:r>
    </w:p>
    <w:p w14:paraId="52AE81B9" w14:textId="3E1DCE09" w:rsidR="002B3E72" w:rsidRPr="00E14AA0" w:rsidRDefault="002B3E72" w:rsidP="002B3E72">
      <w:pPr>
        <w:pStyle w:val="BodyText3"/>
        <w:autoSpaceDE w:val="0"/>
        <w:autoSpaceDN w:val="0"/>
        <w:adjustRightInd w:val="0"/>
        <w:ind w:left="360"/>
        <w:jc w:val="left"/>
        <w:rPr>
          <w:szCs w:val="22"/>
        </w:rPr>
      </w:pPr>
      <w:r w:rsidRPr="00E14AA0">
        <w:rPr>
          <w:szCs w:val="22"/>
        </w:rPr>
        <w:t xml:space="preserve">All supporting information, documentation, and records used to compute emissions shall be maintained onsite at the facility in a permanent form suitable for Department inspection for at least five years from the date the data is recorded.  This includes, but it not limited to performance test results, emission unit hours of operation, </w:t>
      </w:r>
      <w:r w:rsidR="00BF4E7C">
        <w:rPr>
          <w:szCs w:val="22"/>
        </w:rPr>
        <w:t xml:space="preserve">fuels combusted, quantity of fuels combusted, </w:t>
      </w:r>
      <w:r w:rsidRPr="00E14AA0">
        <w:rPr>
          <w:szCs w:val="22"/>
        </w:rPr>
        <w:t>methods, calculations, and formulas.  These records and materials shall be ma</w:t>
      </w:r>
      <w:r w:rsidR="00F45E6B">
        <w:rPr>
          <w:szCs w:val="22"/>
        </w:rPr>
        <w:t xml:space="preserve">de available to the Department or </w:t>
      </w:r>
      <w:r w:rsidRPr="00E14AA0">
        <w:rPr>
          <w:szCs w:val="22"/>
        </w:rPr>
        <w:t>federal air pollution agency upon request.</w:t>
      </w:r>
    </w:p>
    <w:p w14:paraId="0BB36E7A" w14:textId="634B550A" w:rsidR="002B3E72" w:rsidRDefault="002B3E72" w:rsidP="00DA246D">
      <w:pPr>
        <w:spacing w:after="120"/>
        <w:ind w:left="360"/>
        <w:rPr>
          <w:sz w:val="22"/>
          <w:szCs w:val="22"/>
        </w:rPr>
      </w:pPr>
      <w:r w:rsidRPr="00E14AA0">
        <w:rPr>
          <w:sz w:val="22"/>
          <w:szCs w:val="22"/>
        </w:rPr>
        <w:t>[Rule 62-4.070(3), F.A.C., Rule 62-4.160(14)(b), F.A.C., Rule 62-210.370(1)</w:t>
      </w:r>
      <w:r w:rsidR="0084509A" w:rsidRPr="00E14AA0">
        <w:rPr>
          <w:sz w:val="22"/>
          <w:szCs w:val="22"/>
        </w:rPr>
        <w:t>, F.A.C</w:t>
      </w:r>
      <w:r w:rsidRPr="00E14AA0">
        <w:rPr>
          <w:sz w:val="22"/>
          <w:szCs w:val="22"/>
        </w:rPr>
        <w:t>.]</w:t>
      </w:r>
    </w:p>
    <w:p w14:paraId="35F1B072" w14:textId="042202FF" w:rsidR="004C6E4B" w:rsidRPr="009E6192" w:rsidRDefault="001B21A1" w:rsidP="001B21A1">
      <w:pPr>
        <w:pStyle w:val="ListParagraph"/>
        <w:numPr>
          <w:ilvl w:val="0"/>
          <w:numId w:val="14"/>
        </w:numPr>
        <w:spacing w:after="120"/>
        <w:rPr>
          <w:sz w:val="22"/>
          <w:szCs w:val="22"/>
        </w:rPr>
      </w:pPr>
      <w:bookmarkStart w:id="4" w:name="_Ref433283390"/>
      <w:r w:rsidRPr="001B21A1">
        <w:rPr>
          <w:sz w:val="22"/>
          <w:szCs w:val="22"/>
          <w:u w:val="single"/>
        </w:rPr>
        <w:t>Facility Wide VOC, individual HAP, and total HAP Emissions Caps- Initial Reporting</w:t>
      </w:r>
      <w:r w:rsidRPr="001B21A1">
        <w:rPr>
          <w:sz w:val="22"/>
          <w:szCs w:val="22"/>
        </w:rPr>
        <w:t xml:space="preserve">: The </w:t>
      </w:r>
      <w:proofErr w:type="spellStart"/>
      <w:r w:rsidRPr="001B21A1">
        <w:rPr>
          <w:sz w:val="22"/>
          <w:szCs w:val="22"/>
        </w:rPr>
        <w:t>Permittee</w:t>
      </w:r>
      <w:proofErr w:type="spellEnd"/>
      <w:r w:rsidRPr="001B21A1">
        <w:rPr>
          <w:sz w:val="22"/>
          <w:szCs w:val="22"/>
        </w:rPr>
        <w:t xml:space="preserve"> shall report the 12 month rolling facility-wide VOC, individual HAP, and total HAP emissions from the Hampton facility to the Compliance Authority </w:t>
      </w:r>
      <w:r>
        <w:rPr>
          <w:sz w:val="22"/>
          <w:szCs w:val="22"/>
        </w:rPr>
        <w:t>no later than</w:t>
      </w:r>
      <w:r w:rsidRPr="001B21A1">
        <w:rPr>
          <w:sz w:val="22"/>
          <w:szCs w:val="22"/>
        </w:rPr>
        <w:t xml:space="preserve"> 30 days following the end of each month for every month </w:t>
      </w:r>
      <w:r>
        <w:rPr>
          <w:sz w:val="22"/>
          <w:szCs w:val="22"/>
        </w:rPr>
        <w:t>following</w:t>
      </w:r>
      <w:r w:rsidRPr="001B21A1">
        <w:rPr>
          <w:sz w:val="22"/>
          <w:szCs w:val="22"/>
        </w:rPr>
        <w:t xml:space="preserve"> the effective date of the Consent Order</w:t>
      </w:r>
      <w:r>
        <w:rPr>
          <w:sz w:val="22"/>
          <w:szCs w:val="22"/>
        </w:rPr>
        <w:t xml:space="preserve"> (</w:t>
      </w:r>
      <w:r w:rsidR="009E6192" w:rsidRPr="009E6192">
        <w:rPr>
          <w:sz w:val="22"/>
          <w:szCs w:val="22"/>
        </w:rPr>
        <w:t xml:space="preserve">Pending </w:t>
      </w:r>
      <w:r w:rsidRPr="009E6192">
        <w:rPr>
          <w:sz w:val="22"/>
          <w:szCs w:val="22"/>
        </w:rPr>
        <w:t xml:space="preserve">OGC No. 15-XXXX) or this construction permit, whichever date occurs </w:t>
      </w:r>
      <w:r w:rsidR="0090119A">
        <w:rPr>
          <w:sz w:val="22"/>
          <w:szCs w:val="22"/>
        </w:rPr>
        <w:t>later</w:t>
      </w:r>
      <w:r w:rsidR="00446EFF">
        <w:rPr>
          <w:sz w:val="22"/>
          <w:szCs w:val="22"/>
        </w:rPr>
        <w:t>,</w:t>
      </w:r>
      <w:r w:rsidRPr="009E6192">
        <w:rPr>
          <w:sz w:val="22"/>
          <w:szCs w:val="22"/>
        </w:rPr>
        <w:t xml:space="preserve"> for a period of 18 months following this date.</w:t>
      </w:r>
      <w:bookmarkEnd w:id="4"/>
    </w:p>
    <w:p w14:paraId="74CC7039" w14:textId="5D665CB9" w:rsidR="001B21A1" w:rsidRDefault="001B21A1" w:rsidP="001B21A1">
      <w:pPr>
        <w:spacing w:after="120"/>
        <w:ind w:firstLine="360"/>
        <w:rPr>
          <w:sz w:val="22"/>
          <w:szCs w:val="22"/>
        </w:rPr>
      </w:pPr>
      <w:r w:rsidRPr="009E6192">
        <w:rPr>
          <w:sz w:val="22"/>
          <w:szCs w:val="22"/>
        </w:rPr>
        <w:t>[Rule 62-4.070(3), F.A.C.</w:t>
      </w:r>
      <w:r w:rsidR="00423DF6" w:rsidRPr="009E6192">
        <w:rPr>
          <w:sz w:val="22"/>
          <w:szCs w:val="22"/>
        </w:rPr>
        <w:t xml:space="preserve">; </w:t>
      </w:r>
      <w:r w:rsidR="009E6192" w:rsidRPr="009E6192">
        <w:rPr>
          <w:sz w:val="22"/>
          <w:szCs w:val="22"/>
        </w:rPr>
        <w:t xml:space="preserve">Pending </w:t>
      </w:r>
      <w:r w:rsidR="00423DF6" w:rsidRPr="009E6192">
        <w:rPr>
          <w:sz w:val="22"/>
          <w:szCs w:val="22"/>
        </w:rPr>
        <w:t>Consent Order OGC No. 15-XXXX</w:t>
      </w:r>
      <w:r w:rsidRPr="009E6192">
        <w:rPr>
          <w:sz w:val="22"/>
          <w:szCs w:val="22"/>
        </w:rPr>
        <w:t>]</w:t>
      </w:r>
    </w:p>
    <w:p w14:paraId="6EFC8B0F" w14:textId="4FC632D2" w:rsidR="001B21A1" w:rsidRPr="001B21A1" w:rsidRDefault="001B21A1" w:rsidP="001B21A1">
      <w:pPr>
        <w:pStyle w:val="ListParagraph"/>
        <w:numPr>
          <w:ilvl w:val="0"/>
          <w:numId w:val="14"/>
        </w:numPr>
        <w:spacing w:after="120"/>
        <w:rPr>
          <w:sz w:val="22"/>
          <w:szCs w:val="22"/>
        </w:rPr>
      </w:pPr>
      <w:r w:rsidRPr="001B21A1">
        <w:rPr>
          <w:sz w:val="22"/>
          <w:szCs w:val="22"/>
          <w:u w:val="single"/>
        </w:rPr>
        <w:t xml:space="preserve">Facility Wide VOC, individual HAP, and total HAP Emissions Caps- </w:t>
      </w:r>
      <w:r>
        <w:rPr>
          <w:sz w:val="22"/>
          <w:szCs w:val="22"/>
          <w:u w:val="single"/>
        </w:rPr>
        <w:t xml:space="preserve">Subsequent </w:t>
      </w:r>
      <w:r w:rsidRPr="001B21A1">
        <w:rPr>
          <w:sz w:val="22"/>
          <w:szCs w:val="22"/>
          <w:u w:val="single"/>
        </w:rPr>
        <w:t>Reporting</w:t>
      </w:r>
      <w:r w:rsidRPr="001B21A1">
        <w:rPr>
          <w:sz w:val="22"/>
          <w:szCs w:val="22"/>
        </w:rPr>
        <w:t xml:space="preserve">: </w:t>
      </w:r>
      <w:r w:rsidR="009356D6">
        <w:rPr>
          <w:sz w:val="22"/>
          <w:szCs w:val="22"/>
        </w:rPr>
        <w:t>S</w:t>
      </w:r>
      <w:r w:rsidR="00C27D96">
        <w:rPr>
          <w:sz w:val="22"/>
          <w:szCs w:val="22"/>
        </w:rPr>
        <w:t xml:space="preserve">ubsequent to the 18 months of reports required by </w:t>
      </w:r>
      <w:r w:rsidR="00C27D96" w:rsidRPr="00C27D96">
        <w:rPr>
          <w:b/>
          <w:sz w:val="22"/>
          <w:szCs w:val="22"/>
        </w:rPr>
        <w:t>Condition FW.</w:t>
      </w:r>
      <w:r w:rsidR="00C27D96" w:rsidRPr="00C27D96">
        <w:rPr>
          <w:b/>
          <w:sz w:val="22"/>
          <w:szCs w:val="22"/>
        </w:rPr>
        <w:fldChar w:fldCharType="begin"/>
      </w:r>
      <w:r w:rsidR="00C27D96" w:rsidRPr="00C27D96">
        <w:rPr>
          <w:b/>
          <w:sz w:val="22"/>
          <w:szCs w:val="22"/>
        </w:rPr>
        <w:instrText xml:space="preserve"> REF _Ref433283390 \r \h </w:instrText>
      </w:r>
      <w:r w:rsidR="00C27D96">
        <w:rPr>
          <w:b/>
          <w:sz w:val="22"/>
          <w:szCs w:val="22"/>
        </w:rPr>
        <w:instrText xml:space="preserve"> \* MERGEFORMAT </w:instrText>
      </w:r>
      <w:r w:rsidR="00C27D96" w:rsidRPr="00C27D96">
        <w:rPr>
          <w:b/>
          <w:sz w:val="22"/>
          <w:szCs w:val="22"/>
        </w:rPr>
      </w:r>
      <w:r w:rsidR="00C27D96" w:rsidRPr="00C27D96">
        <w:rPr>
          <w:b/>
          <w:sz w:val="22"/>
          <w:szCs w:val="22"/>
        </w:rPr>
        <w:fldChar w:fldCharType="separate"/>
      </w:r>
      <w:r w:rsidR="005962FB">
        <w:rPr>
          <w:b/>
          <w:sz w:val="22"/>
          <w:szCs w:val="22"/>
        </w:rPr>
        <w:t>5</w:t>
      </w:r>
      <w:r w:rsidR="00C27D96" w:rsidRPr="00C27D96">
        <w:rPr>
          <w:b/>
          <w:sz w:val="22"/>
          <w:szCs w:val="22"/>
        </w:rPr>
        <w:fldChar w:fldCharType="end"/>
      </w:r>
      <w:r w:rsidR="00C27D96" w:rsidRPr="00C27D96">
        <w:rPr>
          <w:b/>
          <w:sz w:val="22"/>
          <w:szCs w:val="22"/>
        </w:rPr>
        <w:t>.</w:t>
      </w:r>
      <w:r w:rsidR="00C27D96">
        <w:rPr>
          <w:sz w:val="22"/>
          <w:szCs w:val="22"/>
        </w:rPr>
        <w:t>, t</w:t>
      </w:r>
      <w:r w:rsidRPr="001B21A1">
        <w:rPr>
          <w:sz w:val="22"/>
          <w:szCs w:val="22"/>
        </w:rPr>
        <w:t xml:space="preserve">he </w:t>
      </w:r>
      <w:proofErr w:type="spellStart"/>
      <w:r w:rsidRPr="001B21A1">
        <w:rPr>
          <w:sz w:val="22"/>
          <w:szCs w:val="22"/>
        </w:rPr>
        <w:t>Permittee</w:t>
      </w:r>
      <w:proofErr w:type="spellEnd"/>
      <w:r w:rsidRPr="001B21A1">
        <w:rPr>
          <w:sz w:val="22"/>
          <w:szCs w:val="22"/>
        </w:rPr>
        <w:t xml:space="preserve"> shall report the 12 month rolling facility-wide VOC, individual HAP, and total HAP emissions from the Hampton facility to the Compliance Authority </w:t>
      </w:r>
      <w:r>
        <w:rPr>
          <w:sz w:val="22"/>
          <w:szCs w:val="22"/>
        </w:rPr>
        <w:t xml:space="preserve">on </w:t>
      </w:r>
      <w:r w:rsidR="00875412">
        <w:rPr>
          <w:sz w:val="22"/>
          <w:szCs w:val="22"/>
        </w:rPr>
        <w:t xml:space="preserve">an </w:t>
      </w:r>
      <w:r>
        <w:rPr>
          <w:sz w:val="22"/>
          <w:szCs w:val="22"/>
        </w:rPr>
        <w:t>annual basis</w:t>
      </w:r>
      <w:r w:rsidR="000936B7">
        <w:rPr>
          <w:sz w:val="22"/>
          <w:szCs w:val="22"/>
        </w:rPr>
        <w:t>.  These reports shall be submitted</w:t>
      </w:r>
      <w:r>
        <w:rPr>
          <w:sz w:val="22"/>
          <w:szCs w:val="22"/>
        </w:rPr>
        <w:t xml:space="preserve"> with the Compliance Ratio</w:t>
      </w:r>
      <w:r w:rsidR="00875412">
        <w:rPr>
          <w:sz w:val="22"/>
          <w:szCs w:val="22"/>
        </w:rPr>
        <w:t>/Compliance Certification</w:t>
      </w:r>
      <w:r>
        <w:rPr>
          <w:sz w:val="22"/>
          <w:szCs w:val="22"/>
        </w:rPr>
        <w:t xml:space="preserve"> </w:t>
      </w:r>
      <w:r w:rsidR="008643A4">
        <w:rPr>
          <w:sz w:val="22"/>
          <w:szCs w:val="22"/>
        </w:rPr>
        <w:t xml:space="preserve">report required by Construction Permit No. 0070004-022-AC and the current Title V </w:t>
      </w:r>
      <w:r w:rsidR="00875412">
        <w:rPr>
          <w:sz w:val="22"/>
          <w:szCs w:val="22"/>
        </w:rPr>
        <w:t xml:space="preserve">Operation </w:t>
      </w:r>
      <w:r w:rsidR="008643A4">
        <w:rPr>
          <w:sz w:val="22"/>
          <w:szCs w:val="22"/>
        </w:rPr>
        <w:t xml:space="preserve">Permit. </w:t>
      </w:r>
      <w:r w:rsidRPr="001B21A1">
        <w:rPr>
          <w:sz w:val="22"/>
          <w:szCs w:val="22"/>
        </w:rPr>
        <w:t xml:space="preserve"> </w:t>
      </w:r>
    </w:p>
    <w:p w14:paraId="696FB0CA" w14:textId="77777777" w:rsidR="001B21A1" w:rsidRDefault="001B21A1" w:rsidP="001B21A1">
      <w:pPr>
        <w:spacing w:after="120"/>
        <w:ind w:firstLine="360"/>
        <w:rPr>
          <w:sz w:val="22"/>
          <w:szCs w:val="22"/>
        </w:rPr>
      </w:pPr>
      <w:r w:rsidRPr="00E14AA0">
        <w:rPr>
          <w:sz w:val="22"/>
          <w:szCs w:val="22"/>
        </w:rPr>
        <w:t>[Rule 62-4.070(3), F.A.C.</w:t>
      </w:r>
      <w:r>
        <w:rPr>
          <w:sz w:val="22"/>
          <w:szCs w:val="22"/>
        </w:rPr>
        <w:t>]</w:t>
      </w:r>
    </w:p>
    <w:p w14:paraId="7D24D47A" w14:textId="7C23CC13" w:rsidR="00423DF6" w:rsidRPr="001B21A1" w:rsidRDefault="00423DF6" w:rsidP="00212AA7">
      <w:pPr>
        <w:pStyle w:val="ListParagraph"/>
        <w:numPr>
          <w:ilvl w:val="0"/>
          <w:numId w:val="14"/>
        </w:numPr>
        <w:spacing w:after="120"/>
        <w:rPr>
          <w:sz w:val="22"/>
          <w:szCs w:val="22"/>
        </w:rPr>
      </w:pPr>
      <w:bookmarkStart w:id="5" w:name="_Ref433382014"/>
      <w:r>
        <w:rPr>
          <w:sz w:val="22"/>
          <w:szCs w:val="22"/>
          <w:u w:val="single"/>
        </w:rPr>
        <w:t>Compliance Ratio Reportin</w:t>
      </w:r>
      <w:r w:rsidRPr="001B21A1">
        <w:rPr>
          <w:sz w:val="22"/>
          <w:szCs w:val="22"/>
          <w:u w:val="single"/>
        </w:rPr>
        <w:t>g</w:t>
      </w:r>
      <w:r w:rsidRPr="001B21A1">
        <w:rPr>
          <w:sz w:val="22"/>
          <w:szCs w:val="22"/>
        </w:rPr>
        <w:t xml:space="preserve">: </w:t>
      </w:r>
      <w:r w:rsidR="00212AA7" w:rsidRPr="00212AA7">
        <w:rPr>
          <w:sz w:val="22"/>
          <w:szCs w:val="22"/>
        </w:rPr>
        <w:t xml:space="preserve">Every month after the effective date of </w:t>
      </w:r>
      <w:r w:rsidR="00212AA7">
        <w:rPr>
          <w:sz w:val="22"/>
          <w:szCs w:val="22"/>
        </w:rPr>
        <w:t xml:space="preserve">the </w:t>
      </w:r>
      <w:r w:rsidR="00212AA7" w:rsidRPr="001B21A1">
        <w:rPr>
          <w:sz w:val="22"/>
          <w:szCs w:val="22"/>
        </w:rPr>
        <w:t>Consent Order</w:t>
      </w:r>
      <w:r w:rsidR="00212AA7">
        <w:rPr>
          <w:sz w:val="22"/>
          <w:szCs w:val="22"/>
        </w:rPr>
        <w:t xml:space="preserve"> (</w:t>
      </w:r>
      <w:r w:rsidR="00212AA7" w:rsidRPr="009E6192">
        <w:rPr>
          <w:sz w:val="22"/>
          <w:szCs w:val="22"/>
        </w:rPr>
        <w:t>Pending OGC No. 15-XXXX)</w:t>
      </w:r>
      <w:r w:rsidR="00212AA7" w:rsidRPr="00212AA7">
        <w:rPr>
          <w:sz w:val="22"/>
          <w:szCs w:val="22"/>
        </w:rPr>
        <w:t xml:space="preserve">, and lasting for 18 months, </w:t>
      </w:r>
      <w:r w:rsidR="00212AA7">
        <w:rPr>
          <w:sz w:val="22"/>
          <w:szCs w:val="22"/>
        </w:rPr>
        <w:t>t</w:t>
      </w:r>
      <w:r w:rsidRPr="001B21A1">
        <w:rPr>
          <w:sz w:val="22"/>
          <w:szCs w:val="22"/>
        </w:rPr>
        <w:t xml:space="preserve">he </w:t>
      </w:r>
      <w:proofErr w:type="spellStart"/>
      <w:r w:rsidRPr="001B21A1">
        <w:rPr>
          <w:sz w:val="22"/>
          <w:szCs w:val="22"/>
        </w:rPr>
        <w:t>Permittee</w:t>
      </w:r>
      <w:proofErr w:type="spellEnd"/>
      <w:r w:rsidRPr="001B21A1">
        <w:rPr>
          <w:sz w:val="22"/>
          <w:szCs w:val="22"/>
        </w:rPr>
        <w:t xml:space="preserve"> shall </w:t>
      </w:r>
      <w:r>
        <w:rPr>
          <w:sz w:val="22"/>
          <w:szCs w:val="22"/>
        </w:rPr>
        <w:t xml:space="preserve">submit to the Compliance Authority </w:t>
      </w:r>
      <w:r w:rsidR="00212AA7" w:rsidRPr="001B21A1">
        <w:rPr>
          <w:sz w:val="22"/>
          <w:szCs w:val="22"/>
        </w:rPr>
        <w:t xml:space="preserve">12 month rolling </w:t>
      </w:r>
      <w:r w:rsidR="00212AA7">
        <w:rPr>
          <w:sz w:val="22"/>
          <w:szCs w:val="22"/>
        </w:rPr>
        <w:t xml:space="preserve">average </w:t>
      </w:r>
      <w:r>
        <w:rPr>
          <w:sz w:val="22"/>
          <w:szCs w:val="22"/>
        </w:rPr>
        <w:t>Compliance Ratio Report</w:t>
      </w:r>
      <w:r w:rsidR="00212AA7">
        <w:rPr>
          <w:sz w:val="22"/>
          <w:szCs w:val="22"/>
        </w:rPr>
        <w:t>s</w:t>
      </w:r>
      <w:r>
        <w:rPr>
          <w:sz w:val="22"/>
          <w:szCs w:val="22"/>
        </w:rPr>
        <w:t xml:space="preserve"> for the SPN Fines Solvent Extraction Process at </w:t>
      </w:r>
      <w:r w:rsidRPr="001B21A1">
        <w:rPr>
          <w:sz w:val="22"/>
          <w:szCs w:val="22"/>
        </w:rPr>
        <w:t>the Hampton facility</w:t>
      </w:r>
      <w:r w:rsidR="00F961A2">
        <w:rPr>
          <w:sz w:val="22"/>
          <w:szCs w:val="22"/>
        </w:rPr>
        <w:t>.  The report shall be</w:t>
      </w:r>
      <w:r>
        <w:rPr>
          <w:sz w:val="22"/>
          <w:szCs w:val="22"/>
        </w:rPr>
        <w:t xml:space="preserve"> in the same format as the initial Complia</w:t>
      </w:r>
      <w:bookmarkStart w:id="6" w:name="_GoBack"/>
      <w:bookmarkEnd w:id="6"/>
      <w:r>
        <w:rPr>
          <w:sz w:val="22"/>
          <w:szCs w:val="22"/>
        </w:rPr>
        <w:t xml:space="preserve">nce Ratio Report submitted to the </w:t>
      </w:r>
      <w:r w:rsidR="00212AA7">
        <w:rPr>
          <w:sz w:val="22"/>
          <w:szCs w:val="22"/>
        </w:rPr>
        <w:t>Compliance Authority</w:t>
      </w:r>
      <w:r>
        <w:rPr>
          <w:sz w:val="22"/>
          <w:szCs w:val="22"/>
        </w:rPr>
        <w:t xml:space="preserve"> on June 3, 2015 (dated May 30, 2015).  The first submittal </w:t>
      </w:r>
      <w:r w:rsidR="00F961A2">
        <w:rPr>
          <w:sz w:val="22"/>
          <w:szCs w:val="22"/>
        </w:rPr>
        <w:t xml:space="preserve">as required by </w:t>
      </w:r>
      <w:r w:rsidR="00212AA7">
        <w:rPr>
          <w:sz w:val="22"/>
          <w:szCs w:val="22"/>
        </w:rPr>
        <w:t xml:space="preserve">the </w:t>
      </w:r>
      <w:r w:rsidR="00212AA7" w:rsidRPr="001B21A1">
        <w:rPr>
          <w:sz w:val="22"/>
          <w:szCs w:val="22"/>
        </w:rPr>
        <w:t>Consent Order</w:t>
      </w:r>
      <w:r w:rsidR="00212AA7">
        <w:rPr>
          <w:sz w:val="22"/>
          <w:szCs w:val="22"/>
        </w:rPr>
        <w:t xml:space="preserve"> (</w:t>
      </w:r>
      <w:r w:rsidR="00212AA7" w:rsidRPr="009E6192">
        <w:rPr>
          <w:sz w:val="22"/>
          <w:szCs w:val="22"/>
        </w:rPr>
        <w:t>Pending OGC No. 15-XXXX)</w:t>
      </w:r>
      <w:r w:rsidR="00F961A2">
        <w:rPr>
          <w:sz w:val="22"/>
          <w:szCs w:val="22"/>
        </w:rPr>
        <w:t xml:space="preserve">, </w:t>
      </w:r>
      <w:r>
        <w:rPr>
          <w:sz w:val="22"/>
          <w:szCs w:val="22"/>
        </w:rPr>
        <w:t>shall inc</w:t>
      </w:r>
      <w:r w:rsidR="00F961A2">
        <w:rPr>
          <w:sz w:val="22"/>
          <w:szCs w:val="22"/>
        </w:rPr>
        <w:t>l</w:t>
      </w:r>
      <w:r>
        <w:rPr>
          <w:sz w:val="22"/>
          <w:szCs w:val="22"/>
        </w:rPr>
        <w:t>ude the compliance ratio determination which encompasses the period from August 2014 through July 2015 and each subsequent 12 month rolling average compliance ratio thereafter.  These Compliance Ratio Reports shall be submitted</w:t>
      </w:r>
      <w:r w:rsidRPr="001B21A1">
        <w:rPr>
          <w:sz w:val="22"/>
          <w:szCs w:val="22"/>
        </w:rPr>
        <w:t xml:space="preserve"> </w:t>
      </w:r>
      <w:r>
        <w:rPr>
          <w:sz w:val="22"/>
          <w:szCs w:val="22"/>
        </w:rPr>
        <w:t>no later than</w:t>
      </w:r>
      <w:r w:rsidRPr="001B21A1">
        <w:rPr>
          <w:sz w:val="22"/>
          <w:szCs w:val="22"/>
        </w:rPr>
        <w:t xml:space="preserve"> 30 days following the end of each month.</w:t>
      </w:r>
      <w:bookmarkEnd w:id="5"/>
    </w:p>
    <w:p w14:paraId="08F8373F" w14:textId="2F868CA2" w:rsidR="00423DF6" w:rsidRDefault="00423DF6" w:rsidP="00423DF6">
      <w:pPr>
        <w:spacing w:after="120"/>
        <w:ind w:firstLine="360"/>
        <w:rPr>
          <w:sz w:val="22"/>
          <w:szCs w:val="22"/>
        </w:rPr>
      </w:pPr>
      <w:r w:rsidRPr="00E14AA0">
        <w:rPr>
          <w:sz w:val="22"/>
          <w:szCs w:val="22"/>
        </w:rPr>
        <w:t>[Rule 62-4.070(3), F.A.C.</w:t>
      </w:r>
      <w:r>
        <w:rPr>
          <w:sz w:val="22"/>
          <w:szCs w:val="22"/>
        </w:rPr>
        <w:t xml:space="preserve">; </w:t>
      </w:r>
      <w:r w:rsidR="00545DC6">
        <w:rPr>
          <w:sz w:val="22"/>
          <w:szCs w:val="22"/>
        </w:rPr>
        <w:t xml:space="preserve">Pending </w:t>
      </w:r>
      <w:r w:rsidRPr="0001584E">
        <w:rPr>
          <w:sz w:val="22"/>
          <w:szCs w:val="22"/>
        </w:rPr>
        <w:t>Consent Order OGC No. 15-XXXX</w:t>
      </w:r>
      <w:r>
        <w:rPr>
          <w:sz w:val="22"/>
          <w:szCs w:val="22"/>
        </w:rPr>
        <w:t>]</w:t>
      </w:r>
    </w:p>
    <w:p w14:paraId="7BA53885" w14:textId="4FA8BA3F" w:rsidR="009D2018" w:rsidRDefault="009D2018" w:rsidP="00FD3179">
      <w:pPr>
        <w:pStyle w:val="ListParagraph"/>
        <w:numPr>
          <w:ilvl w:val="0"/>
          <w:numId w:val="14"/>
        </w:numPr>
        <w:spacing w:after="120"/>
        <w:rPr>
          <w:sz w:val="22"/>
          <w:szCs w:val="22"/>
        </w:rPr>
      </w:pPr>
      <w:r>
        <w:rPr>
          <w:sz w:val="22"/>
          <w:szCs w:val="22"/>
          <w:u w:val="single"/>
        </w:rPr>
        <w:t>Comprehensive Compliance Plan</w:t>
      </w:r>
      <w:r w:rsidRPr="001B21A1">
        <w:rPr>
          <w:sz w:val="22"/>
          <w:szCs w:val="22"/>
        </w:rPr>
        <w:t xml:space="preserve">: </w:t>
      </w:r>
      <w:r>
        <w:rPr>
          <w:sz w:val="22"/>
          <w:szCs w:val="22"/>
        </w:rPr>
        <w:t xml:space="preserve">If the </w:t>
      </w:r>
      <w:proofErr w:type="spellStart"/>
      <w:r>
        <w:rPr>
          <w:sz w:val="22"/>
          <w:szCs w:val="22"/>
        </w:rPr>
        <w:t>Permit</w:t>
      </w:r>
      <w:r w:rsidR="008C09A3">
        <w:rPr>
          <w:sz w:val="22"/>
          <w:szCs w:val="22"/>
        </w:rPr>
        <w:t>t</w:t>
      </w:r>
      <w:r>
        <w:rPr>
          <w:sz w:val="22"/>
          <w:szCs w:val="22"/>
        </w:rPr>
        <w:t>ee</w:t>
      </w:r>
      <w:proofErr w:type="spellEnd"/>
      <w:r>
        <w:rPr>
          <w:sz w:val="22"/>
          <w:szCs w:val="22"/>
        </w:rPr>
        <w:t xml:space="preserve"> exceeds the compliance ratio for HAP emissions during the 18 month reporting period stated in </w:t>
      </w:r>
      <w:r w:rsidRPr="009D2018">
        <w:rPr>
          <w:b/>
          <w:sz w:val="22"/>
          <w:szCs w:val="22"/>
        </w:rPr>
        <w:t>Condition FW.</w:t>
      </w:r>
      <w:r w:rsidRPr="009D2018">
        <w:rPr>
          <w:b/>
          <w:sz w:val="22"/>
          <w:szCs w:val="22"/>
        </w:rPr>
        <w:fldChar w:fldCharType="begin"/>
      </w:r>
      <w:r w:rsidRPr="009D2018">
        <w:rPr>
          <w:b/>
          <w:sz w:val="22"/>
          <w:szCs w:val="22"/>
        </w:rPr>
        <w:instrText xml:space="preserve"> REF _Ref433382014 \r \h </w:instrText>
      </w:r>
      <w:r>
        <w:rPr>
          <w:b/>
          <w:sz w:val="22"/>
          <w:szCs w:val="22"/>
        </w:rPr>
        <w:instrText xml:space="preserve"> \* MERGEFORMAT </w:instrText>
      </w:r>
      <w:r w:rsidRPr="009D2018">
        <w:rPr>
          <w:b/>
          <w:sz w:val="22"/>
          <w:szCs w:val="22"/>
        </w:rPr>
      </w:r>
      <w:r w:rsidRPr="009D2018">
        <w:rPr>
          <w:b/>
          <w:sz w:val="22"/>
          <w:szCs w:val="22"/>
        </w:rPr>
        <w:fldChar w:fldCharType="separate"/>
      </w:r>
      <w:r w:rsidR="005962FB">
        <w:rPr>
          <w:b/>
          <w:sz w:val="22"/>
          <w:szCs w:val="22"/>
        </w:rPr>
        <w:t>7</w:t>
      </w:r>
      <w:r w:rsidRPr="009D2018">
        <w:rPr>
          <w:b/>
          <w:sz w:val="22"/>
          <w:szCs w:val="22"/>
        </w:rPr>
        <w:fldChar w:fldCharType="end"/>
      </w:r>
      <w:proofErr w:type="gramStart"/>
      <w:r w:rsidRPr="009D2018">
        <w:rPr>
          <w:b/>
          <w:sz w:val="22"/>
          <w:szCs w:val="22"/>
        </w:rPr>
        <w:t>.</w:t>
      </w:r>
      <w:r w:rsidR="00702AC5">
        <w:rPr>
          <w:b/>
          <w:sz w:val="22"/>
          <w:szCs w:val="22"/>
        </w:rPr>
        <w:t>,</w:t>
      </w:r>
      <w:proofErr w:type="gramEnd"/>
      <w:r w:rsidR="00674861">
        <w:rPr>
          <w:sz w:val="22"/>
          <w:szCs w:val="22"/>
        </w:rPr>
        <w:t xml:space="preserve"> </w:t>
      </w:r>
      <w:r>
        <w:rPr>
          <w:sz w:val="22"/>
          <w:szCs w:val="22"/>
        </w:rPr>
        <w:t xml:space="preserve">the </w:t>
      </w:r>
      <w:proofErr w:type="spellStart"/>
      <w:r>
        <w:rPr>
          <w:sz w:val="22"/>
          <w:szCs w:val="22"/>
        </w:rPr>
        <w:t>Permittee</w:t>
      </w:r>
      <w:proofErr w:type="spellEnd"/>
      <w:r>
        <w:rPr>
          <w:sz w:val="22"/>
          <w:szCs w:val="22"/>
        </w:rPr>
        <w:t xml:space="preserve"> </w:t>
      </w:r>
      <w:r w:rsidR="008C09A3">
        <w:rPr>
          <w:sz w:val="22"/>
          <w:szCs w:val="22"/>
        </w:rPr>
        <w:t>shall</w:t>
      </w:r>
      <w:r>
        <w:rPr>
          <w:sz w:val="22"/>
          <w:szCs w:val="22"/>
        </w:rPr>
        <w:t xml:space="preserve"> submit a comprehensive compliance plan (Plan) to the Compliance Authority within 60 days of submittal of the Compliance Ratio Report that contains the exceedance.  The Plan should provide the Department reasonable assurance that the Hampton Facility can comply with the permit ratios for HAP emissions.  The Plan shall detail the steps necessary to achieve and maintain compliance for HAP emissions.</w:t>
      </w:r>
      <w:r w:rsidR="00FD3179">
        <w:rPr>
          <w:sz w:val="22"/>
          <w:szCs w:val="22"/>
        </w:rPr>
        <w:t xml:space="preserve">  The Plan may involve physical modification</w:t>
      </w:r>
      <w:r w:rsidR="00C8256C">
        <w:rPr>
          <w:sz w:val="22"/>
          <w:szCs w:val="22"/>
        </w:rPr>
        <w:t>s</w:t>
      </w:r>
      <w:r w:rsidR="00FD3179">
        <w:rPr>
          <w:sz w:val="22"/>
          <w:szCs w:val="22"/>
        </w:rPr>
        <w:t xml:space="preserve"> to the facility, modifications to the process, reductions in the amount of solvent entering the facility, or an</w:t>
      </w:r>
      <w:r w:rsidR="00C8256C">
        <w:rPr>
          <w:sz w:val="22"/>
          <w:szCs w:val="22"/>
        </w:rPr>
        <w:t>y</w:t>
      </w:r>
      <w:r w:rsidR="00FD3179">
        <w:rPr>
          <w:sz w:val="22"/>
          <w:szCs w:val="22"/>
        </w:rPr>
        <w:t xml:space="preserve"> operational changes.  The Plan shall be signed and sealed by a Professional Engineer (Engineer) registered in the State of Florida and also the facility Responsible Official.  The Plan shall include </w:t>
      </w:r>
      <w:r w:rsidR="00FD3179" w:rsidRPr="00FD3179">
        <w:rPr>
          <w:sz w:val="22"/>
          <w:szCs w:val="22"/>
        </w:rPr>
        <w:t xml:space="preserve">a time schedule by which compliance </w:t>
      </w:r>
      <w:r w:rsidR="000B548E">
        <w:rPr>
          <w:sz w:val="22"/>
          <w:szCs w:val="22"/>
        </w:rPr>
        <w:t xml:space="preserve">shall be achieved. The </w:t>
      </w:r>
      <w:proofErr w:type="spellStart"/>
      <w:r w:rsidR="000B548E">
        <w:rPr>
          <w:sz w:val="22"/>
          <w:szCs w:val="22"/>
        </w:rPr>
        <w:t>Permittee</w:t>
      </w:r>
      <w:proofErr w:type="spellEnd"/>
      <w:r w:rsidR="000B548E">
        <w:rPr>
          <w:sz w:val="22"/>
          <w:szCs w:val="22"/>
        </w:rPr>
        <w:t xml:space="preserve"> </w:t>
      </w:r>
      <w:r w:rsidR="00FD3179" w:rsidRPr="00FD3179">
        <w:rPr>
          <w:sz w:val="22"/>
          <w:szCs w:val="22"/>
        </w:rPr>
        <w:t xml:space="preserve">must receive written notification of review and acceptance of the Plan from the Department (Notification) prior to implementation. </w:t>
      </w:r>
      <w:r w:rsidR="000B548E">
        <w:rPr>
          <w:sz w:val="22"/>
          <w:szCs w:val="22"/>
        </w:rPr>
        <w:t xml:space="preserve"> </w:t>
      </w:r>
      <w:r w:rsidR="00FD3179" w:rsidRPr="00FD3179">
        <w:rPr>
          <w:sz w:val="22"/>
          <w:szCs w:val="22"/>
        </w:rPr>
        <w:t xml:space="preserve">If the </w:t>
      </w:r>
      <w:r w:rsidR="000B548E">
        <w:rPr>
          <w:sz w:val="22"/>
          <w:szCs w:val="22"/>
        </w:rPr>
        <w:t>P</w:t>
      </w:r>
      <w:r w:rsidR="00FD3179" w:rsidRPr="00FD3179">
        <w:rPr>
          <w:sz w:val="22"/>
          <w:szCs w:val="22"/>
        </w:rPr>
        <w:t xml:space="preserve">lan is deemed incomplete by the Department, or if the Department Requests Further Information (RFI), </w:t>
      </w:r>
      <w:r w:rsidR="000B548E">
        <w:rPr>
          <w:sz w:val="22"/>
          <w:szCs w:val="22"/>
        </w:rPr>
        <w:t xml:space="preserve">the </w:t>
      </w:r>
      <w:proofErr w:type="spellStart"/>
      <w:r w:rsidR="000B548E">
        <w:rPr>
          <w:sz w:val="22"/>
          <w:szCs w:val="22"/>
        </w:rPr>
        <w:t>Permittee</w:t>
      </w:r>
      <w:proofErr w:type="spellEnd"/>
      <w:r w:rsidR="00FD3179" w:rsidRPr="00FD3179">
        <w:rPr>
          <w:sz w:val="22"/>
          <w:szCs w:val="22"/>
        </w:rPr>
        <w:t xml:space="preserve"> shall provide this information in a written response within 30 days </w:t>
      </w:r>
      <w:r w:rsidR="00FD3179" w:rsidRPr="00FD3179">
        <w:rPr>
          <w:sz w:val="22"/>
          <w:szCs w:val="22"/>
        </w:rPr>
        <w:lastRenderedPageBreak/>
        <w:t xml:space="preserve">of the date of the RFI. Any revisions to the currently permitted facility or collection system, including treatment and/or modification of the Facility necessary to return the Facility to compliance, are subject to Department approval which </w:t>
      </w:r>
      <w:r w:rsidR="000B548E">
        <w:rPr>
          <w:sz w:val="22"/>
          <w:szCs w:val="22"/>
        </w:rPr>
        <w:t>shall</w:t>
      </w:r>
      <w:r w:rsidR="00FD3179" w:rsidRPr="00FD3179">
        <w:rPr>
          <w:sz w:val="22"/>
          <w:szCs w:val="22"/>
        </w:rPr>
        <w:t xml:space="preserve"> include a permit determination.</w:t>
      </w:r>
      <w:r w:rsidR="007F05EE">
        <w:rPr>
          <w:sz w:val="22"/>
          <w:szCs w:val="22"/>
        </w:rPr>
        <w:t xml:space="preserve">  The Plan shall be implemented within 30 days of the date of Notification or the timeframe included within the accepted Plan.  The </w:t>
      </w:r>
      <w:proofErr w:type="spellStart"/>
      <w:r w:rsidR="007F05EE">
        <w:rPr>
          <w:sz w:val="22"/>
          <w:szCs w:val="22"/>
        </w:rPr>
        <w:t>Permittee</w:t>
      </w:r>
      <w:proofErr w:type="spellEnd"/>
      <w:r w:rsidR="007F05EE">
        <w:rPr>
          <w:sz w:val="22"/>
          <w:szCs w:val="22"/>
        </w:rPr>
        <w:t xml:space="preserve"> shall complete all steps required by the accepted Plan within the time frames in the accepted Plan.</w:t>
      </w:r>
    </w:p>
    <w:p w14:paraId="2D23DD59" w14:textId="65143C52" w:rsidR="007F05EE" w:rsidRPr="007F05EE" w:rsidRDefault="007F05EE" w:rsidP="007F05EE">
      <w:pPr>
        <w:spacing w:after="120"/>
        <w:ind w:left="360"/>
        <w:rPr>
          <w:sz w:val="22"/>
          <w:szCs w:val="22"/>
        </w:rPr>
      </w:pPr>
      <w:r w:rsidRPr="007F05EE">
        <w:rPr>
          <w:sz w:val="22"/>
          <w:szCs w:val="22"/>
        </w:rPr>
        <w:t xml:space="preserve">[Rule 62-4.070(3), F.A.C.; </w:t>
      </w:r>
      <w:r w:rsidR="00637961">
        <w:rPr>
          <w:sz w:val="22"/>
          <w:szCs w:val="22"/>
        </w:rPr>
        <w:t xml:space="preserve">Pending </w:t>
      </w:r>
      <w:r w:rsidRPr="00637961">
        <w:rPr>
          <w:sz w:val="22"/>
          <w:szCs w:val="22"/>
        </w:rPr>
        <w:t>Consent Order OGC No. 15-XXXX</w:t>
      </w:r>
      <w:r w:rsidRPr="007F05EE">
        <w:rPr>
          <w:sz w:val="22"/>
          <w:szCs w:val="22"/>
        </w:rPr>
        <w:t>]</w:t>
      </w:r>
    </w:p>
    <w:p w14:paraId="7C21B2DD" w14:textId="77777777" w:rsidR="00B06A43" w:rsidRPr="00C3120C" w:rsidRDefault="00B06A43" w:rsidP="000E794A">
      <w:pPr>
        <w:pStyle w:val="ListParagraph"/>
        <w:numPr>
          <w:ilvl w:val="0"/>
          <w:numId w:val="14"/>
        </w:numPr>
        <w:spacing w:after="120"/>
        <w:rPr>
          <w:sz w:val="22"/>
          <w:szCs w:val="22"/>
        </w:rPr>
      </w:pPr>
      <w:r w:rsidRPr="00C3120C">
        <w:rPr>
          <w:sz w:val="22"/>
          <w:szCs w:val="22"/>
          <w:u w:val="single"/>
        </w:rPr>
        <w:t>Annual Operating Report</w:t>
      </w:r>
      <w:r w:rsidRPr="00C3120C">
        <w:rPr>
          <w:sz w:val="22"/>
          <w:szCs w:val="22"/>
        </w:rPr>
        <w:t xml:space="preserve">.  The </w:t>
      </w:r>
      <w:proofErr w:type="spellStart"/>
      <w:r w:rsidRPr="00C3120C">
        <w:rPr>
          <w:sz w:val="22"/>
          <w:szCs w:val="22"/>
        </w:rPr>
        <w:t>Permi</w:t>
      </w:r>
      <w:r w:rsidR="00562B84" w:rsidRPr="00C3120C">
        <w:rPr>
          <w:sz w:val="22"/>
          <w:szCs w:val="22"/>
        </w:rPr>
        <w:t>t</w:t>
      </w:r>
      <w:r w:rsidRPr="00C3120C">
        <w:rPr>
          <w:sz w:val="22"/>
          <w:szCs w:val="22"/>
        </w:rPr>
        <w:t>tee</w:t>
      </w:r>
      <w:proofErr w:type="spellEnd"/>
      <w:r w:rsidRPr="00C3120C">
        <w:rPr>
          <w:sz w:val="22"/>
          <w:szCs w:val="22"/>
        </w:rPr>
        <w:t xml:space="preserve"> shall submit an annual report, as specified in Appendix C – Common Conditions of this permit, which summarizes the actual operating rates and emissions from this facility.  The Annual Operating Report for Air Pollutant Emitting Facility (DEP form number 62-210.900(5)) shall be completed each year and shall be submitted to the Compliance Authority by April 1 of the following year.</w:t>
      </w:r>
    </w:p>
    <w:p w14:paraId="33D7D3CD" w14:textId="7F4D2D01" w:rsidR="00ED369A" w:rsidRPr="003D709E" w:rsidRDefault="00B06A43" w:rsidP="003D76E8">
      <w:pPr>
        <w:tabs>
          <w:tab w:val="left" w:pos="360"/>
        </w:tabs>
        <w:ind w:left="360"/>
        <w:rPr>
          <w:szCs w:val="22"/>
        </w:rPr>
      </w:pPr>
      <w:r w:rsidRPr="003D709E">
        <w:rPr>
          <w:sz w:val="22"/>
          <w:szCs w:val="22"/>
        </w:rPr>
        <w:t>[Rule 62-210.370(3), F.A.C.]</w:t>
      </w:r>
    </w:p>
    <w:p w14:paraId="79E541B3" w14:textId="77777777" w:rsidR="004C73A6" w:rsidRPr="00E00497" w:rsidRDefault="004C73A6" w:rsidP="00E00497">
      <w:pPr>
        <w:ind w:left="2610"/>
        <w:rPr>
          <w:caps/>
          <w:sz w:val="22"/>
          <w:szCs w:val="22"/>
          <w:u w:val="single"/>
        </w:rPr>
      </w:pPr>
    </w:p>
    <w:p w14:paraId="6B16753F" w14:textId="77777777" w:rsidR="00E00497" w:rsidRDefault="00E00497" w:rsidP="00E00497">
      <w:pPr>
        <w:spacing w:after="60"/>
        <w:ind w:left="360"/>
        <w:rPr>
          <w:sz w:val="22"/>
        </w:rPr>
      </w:pPr>
    </w:p>
    <w:p w14:paraId="19219BBB" w14:textId="77777777" w:rsidR="007C47F8" w:rsidRDefault="007C47F8" w:rsidP="000E794A">
      <w:pPr>
        <w:pStyle w:val="ListParagraph"/>
        <w:numPr>
          <w:ilvl w:val="0"/>
          <w:numId w:val="14"/>
        </w:numPr>
        <w:rPr>
          <w:caps/>
          <w:sz w:val="22"/>
          <w:szCs w:val="22"/>
          <w:u w:val="single"/>
        </w:rPr>
        <w:sectPr w:rsidR="007C47F8" w:rsidSect="005C4B0B">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p>
    <w:p w14:paraId="5F1FE7A0" w14:textId="77777777" w:rsidR="005B1B50" w:rsidRDefault="005B1B50" w:rsidP="005B1B50">
      <w:pPr>
        <w:pStyle w:val="BodyText3"/>
        <w:jc w:val="left"/>
        <w:rPr>
          <w:szCs w:val="22"/>
        </w:rPr>
      </w:pPr>
      <w:r>
        <w:rPr>
          <w:szCs w:val="22"/>
        </w:rPr>
        <w:lastRenderedPageBreak/>
        <w:t>This section of the permit addresses the following emissions units.</w:t>
      </w:r>
    </w:p>
    <w:tbl>
      <w:tblPr>
        <w:tblW w:w="95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38"/>
        <w:gridCol w:w="7902"/>
      </w:tblGrid>
      <w:tr w:rsidR="005B1B50" w:rsidRPr="00003097" w14:paraId="3C520FA0" w14:textId="77777777" w:rsidTr="00DF66EF">
        <w:tc>
          <w:tcPr>
            <w:tcW w:w="1638" w:type="dxa"/>
            <w:tcBorders>
              <w:top w:val="single" w:sz="12" w:space="0" w:color="auto"/>
              <w:bottom w:val="single" w:sz="12" w:space="0" w:color="auto"/>
            </w:tcBorders>
          </w:tcPr>
          <w:p w14:paraId="6605CA0D" w14:textId="77777777" w:rsidR="005B1B50" w:rsidRPr="00003097" w:rsidRDefault="005B1B50" w:rsidP="00DF66EF">
            <w:pPr>
              <w:spacing w:before="40" w:after="40"/>
              <w:jc w:val="center"/>
              <w:rPr>
                <w:rFonts w:eastAsia="Calibri"/>
                <w:b/>
              </w:rPr>
            </w:pPr>
            <w:r w:rsidRPr="00003097">
              <w:rPr>
                <w:rFonts w:eastAsia="Calibri"/>
                <w:b/>
              </w:rPr>
              <w:t>E.U. ID No.</w:t>
            </w:r>
          </w:p>
        </w:tc>
        <w:tc>
          <w:tcPr>
            <w:tcW w:w="7902" w:type="dxa"/>
            <w:tcBorders>
              <w:top w:val="single" w:sz="12" w:space="0" w:color="auto"/>
              <w:bottom w:val="single" w:sz="12" w:space="0" w:color="auto"/>
            </w:tcBorders>
          </w:tcPr>
          <w:p w14:paraId="07254844" w14:textId="77777777" w:rsidR="005B1B50" w:rsidRPr="00003097" w:rsidRDefault="005B1B50" w:rsidP="00DF66EF">
            <w:pPr>
              <w:spacing w:before="40" w:after="40"/>
              <w:rPr>
                <w:rFonts w:eastAsia="Calibri"/>
                <w:b/>
              </w:rPr>
            </w:pPr>
            <w:r w:rsidRPr="00003097">
              <w:rPr>
                <w:rFonts w:eastAsia="Calibri"/>
                <w:b/>
              </w:rPr>
              <w:t>Emission Unit Description</w:t>
            </w:r>
          </w:p>
        </w:tc>
      </w:tr>
      <w:tr w:rsidR="005B1B50" w:rsidRPr="00003097" w14:paraId="66EBD1D3" w14:textId="77777777" w:rsidTr="00DF66EF">
        <w:tc>
          <w:tcPr>
            <w:tcW w:w="1638" w:type="dxa"/>
            <w:tcBorders>
              <w:top w:val="single" w:sz="12" w:space="0" w:color="auto"/>
              <w:bottom w:val="single" w:sz="12" w:space="0" w:color="auto"/>
            </w:tcBorders>
          </w:tcPr>
          <w:p w14:paraId="332E4C6F" w14:textId="4AB664F2" w:rsidR="005B1B50" w:rsidRPr="00003097" w:rsidRDefault="005B1B50" w:rsidP="00942910">
            <w:pPr>
              <w:spacing w:before="40" w:after="40"/>
              <w:jc w:val="center"/>
              <w:rPr>
                <w:rFonts w:eastAsia="Calibri"/>
              </w:rPr>
            </w:pPr>
            <w:r w:rsidRPr="00003097">
              <w:t>0</w:t>
            </w:r>
            <w:r w:rsidR="00942910">
              <w:t>06</w:t>
            </w:r>
          </w:p>
        </w:tc>
        <w:tc>
          <w:tcPr>
            <w:tcW w:w="7902" w:type="dxa"/>
            <w:tcBorders>
              <w:top w:val="single" w:sz="12" w:space="0" w:color="auto"/>
              <w:bottom w:val="single" w:sz="12" w:space="0" w:color="auto"/>
            </w:tcBorders>
          </w:tcPr>
          <w:p w14:paraId="16E7C46F" w14:textId="77777777" w:rsidR="00942910" w:rsidRPr="00942910" w:rsidRDefault="00942910" w:rsidP="00942910">
            <w:pPr>
              <w:tabs>
                <w:tab w:val="left" w:pos="450"/>
                <w:tab w:val="left" w:pos="720"/>
              </w:tabs>
              <w:spacing w:after="60"/>
              <w:rPr>
                <w:bCs/>
              </w:rPr>
            </w:pPr>
            <w:r w:rsidRPr="00942910">
              <w:rPr>
                <w:bCs/>
              </w:rPr>
              <w:t xml:space="preserve">No.1 Boiler is a 33.5 </w:t>
            </w:r>
            <w:proofErr w:type="spellStart"/>
            <w:r w:rsidRPr="00942910">
              <w:rPr>
                <w:bCs/>
              </w:rPr>
              <w:t>MMBtu</w:t>
            </w:r>
            <w:proofErr w:type="spellEnd"/>
            <w:r w:rsidRPr="00942910">
              <w:rPr>
                <w:bCs/>
              </w:rPr>
              <w:t>/</w:t>
            </w:r>
            <w:proofErr w:type="spellStart"/>
            <w:r w:rsidRPr="00942910">
              <w:rPr>
                <w:bCs/>
              </w:rPr>
              <w:t>hr</w:t>
            </w:r>
            <w:proofErr w:type="spellEnd"/>
            <w:r w:rsidRPr="00942910">
              <w:rPr>
                <w:bCs/>
              </w:rPr>
              <w:t xml:space="preserve"> capacity boiler that generates steam for process heat associated with the rendering and processing activities.</w:t>
            </w:r>
          </w:p>
          <w:p w14:paraId="54678980" w14:textId="1E904B8E" w:rsidR="00942910" w:rsidRPr="00942910" w:rsidRDefault="00942910" w:rsidP="00942910">
            <w:pPr>
              <w:pStyle w:val="BodyText3"/>
              <w:spacing w:after="60"/>
              <w:rPr>
                <w:sz w:val="20"/>
              </w:rPr>
            </w:pPr>
            <w:r w:rsidRPr="00942910">
              <w:rPr>
                <w:bCs/>
                <w:i/>
                <w:sz w:val="20"/>
              </w:rPr>
              <w:t xml:space="preserve">Fuels:  </w:t>
            </w:r>
            <w:r w:rsidRPr="00942910">
              <w:rPr>
                <w:sz w:val="20"/>
              </w:rPr>
              <w:t xml:space="preserve"> This unit is authorized to fire natural gas, </w:t>
            </w:r>
            <w:r w:rsidR="00F97496">
              <w:rPr>
                <w:sz w:val="20"/>
              </w:rPr>
              <w:t>Distillate</w:t>
            </w:r>
            <w:r w:rsidRPr="00942910">
              <w:rPr>
                <w:sz w:val="20"/>
              </w:rPr>
              <w:t xml:space="preserve"> oil with a maximum sulfur content of 0.05% by weight; on-specification used oil with a maximum sulfur content of 0.5% by weight, </w:t>
            </w:r>
            <w:r w:rsidR="00F97496">
              <w:rPr>
                <w:sz w:val="20"/>
              </w:rPr>
              <w:t>Residual</w:t>
            </w:r>
            <w:r w:rsidRPr="00942910">
              <w:rPr>
                <w:sz w:val="20"/>
              </w:rPr>
              <w:t xml:space="preserve"> oil with a maximum sulfur content of 1.5% by weight; Ultra Low Sulfur Diesel (ULSD) and processed </w:t>
            </w:r>
            <w:r w:rsidR="00F97496">
              <w:rPr>
                <w:sz w:val="20"/>
              </w:rPr>
              <w:t>fats</w:t>
            </w:r>
            <w:r w:rsidRPr="00942910">
              <w:rPr>
                <w:sz w:val="20"/>
              </w:rPr>
              <w:t>.</w:t>
            </w:r>
          </w:p>
          <w:p w14:paraId="123719F7" w14:textId="2312CFAA" w:rsidR="005B1B50" w:rsidRPr="00942910" w:rsidRDefault="00942910" w:rsidP="00942910">
            <w:pPr>
              <w:spacing w:before="40" w:after="40"/>
              <w:rPr>
                <w:rFonts w:eastAsia="Calibri"/>
              </w:rPr>
            </w:pPr>
            <w:r w:rsidRPr="00942910">
              <w:rPr>
                <w:i/>
              </w:rPr>
              <w:t>Stack Parameters</w:t>
            </w:r>
            <w:r w:rsidRPr="00942910">
              <w:t xml:space="preserve">:  Exhaust gas exits at approximately 375 </w:t>
            </w:r>
            <w:r w:rsidRPr="00942910">
              <w:rPr>
                <w:vertAlign w:val="superscript"/>
              </w:rPr>
              <w:t>°</w:t>
            </w:r>
            <w:r w:rsidRPr="00942910">
              <w:t xml:space="preserve">F with a volumetric flow rate of 9,735 </w:t>
            </w:r>
            <w:proofErr w:type="spellStart"/>
            <w:r w:rsidRPr="00942910">
              <w:t>acfm</w:t>
            </w:r>
            <w:proofErr w:type="spellEnd"/>
            <w:r w:rsidRPr="00942910">
              <w:t xml:space="preserve"> through a single stack that is approximately 2 feet in diameter and 31 feet above ground level.</w:t>
            </w:r>
          </w:p>
        </w:tc>
      </w:tr>
      <w:tr w:rsidR="00942910" w:rsidRPr="00003097" w14:paraId="0525E479" w14:textId="77777777" w:rsidTr="00DF66EF">
        <w:tc>
          <w:tcPr>
            <w:tcW w:w="1638" w:type="dxa"/>
            <w:tcBorders>
              <w:top w:val="single" w:sz="12" w:space="0" w:color="auto"/>
              <w:bottom w:val="single" w:sz="12" w:space="0" w:color="auto"/>
            </w:tcBorders>
          </w:tcPr>
          <w:p w14:paraId="3077F9D5" w14:textId="0816DDF8" w:rsidR="00942910" w:rsidRPr="00003097" w:rsidRDefault="00942910" w:rsidP="00942910">
            <w:pPr>
              <w:spacing w:before="40" w:after="40"/>
              <w:jc w:val="center"/>
            </w:pPr>
            <w:r>
              <w:t>007</w:t>
            </w:r>
          </w:p>
        </w:tc>
        <w:tc>
          <w:tcPr>
            <w:tcW w:w="7902" w:type="dxa"/>
            <w:tcBorders>
              <w:top w:val="single" w:sz="12" w:space="0" w:color="auto"/>
              <w:bottom w:val="single" w:sz="12" w:space="0" w:color="auto"/>
            </w:tcBorders>
          </w:tcPr>
          <w:p w14:paraId="5705B32C" w14:textId="427BB0FB" w:rsidR="00942910" w:rsidRPr="00942910" w:rsidRDefault="00942910" w:rsidP="00942910">
            <w:pPr>
              <w:tabs>
                <w:tab w:val="left" w:pos="450"/>
                <w:tab w:val="left" w:pos="720"/>
              </w:tabs>
              <w:spacing w:after="60"/>
              <w:rPr>
                <w:bCs/>
              </w:rPr>
            </w:pPr>
            <w:r w:rsidRPr="00942910">
              <w:rPr>
                <w:bCs/>
              </w:rPr>
              <w:t xml:space="preserve">No.2 Boiler is a 33.5 </w:t>
            </w:r>
            <w:proofErr w:type="spellStart"/>
            <w:r w:rsidRPr="00942910">
              <w:rPr>
                <w:bCs/>
              </w:rPr>
              <w:t>MMBtu</w:t>
            </w:r>
            <w:proofErr w:type="spellEnd"/>
            <w:r w:rsidRPr="00942910">
              <w:rPr>
                <w:bCs/>
              </w:rPr>
              <w:t>/</w:t>
            </w:r>
            <w:proofErr w:type="spellStart"/>
            <w:r w:rsidRPr="00942910">
              <w:rPr>
                <w:bCs/>
              </w:rPr>
              <w:t>hr</w:t>
            </w:r>
            <w:proofErr w:type="spellEnd"/>
            <w:r w:rsidRPr="00942910">
              <w:rPr>
                <w:bCs/>
              </w:rPr>
              <w:t xml:space="preserve"> capacity boiler that generates steam for process heat associated with the rendering and processing activities.</w:t>
            </w:r>
          </w:p>
          <w:p w14:paraId="10B77DEC" w14:textId="3698B8B8" w:rsidR="00942910" w:rsidRPr="00942910" w:rsidRDefault="00942910" w:rsidP="00942910">
            <w:pPr>
              <w:pStyle w:val="BodyText3"/>
              <w:spacing w:after="60"/>
              <w:rPr>
                <w:sz w:val="20"/>
              </w:rPr>
            </w:pPr>
            <w:r w:rsidRPr="00942910">
              <w:rPr>
                <w:bCs/>
                <w:i/>
                <w:sz w:val="20"/>
              </w:rPr>
              <w:t xml:space="preserve">Fuels:  </w:t>
            </w:r>
            <w:r w:rsidRPr="00942910">
              <w:rPr>
                <w:sz w:val="20"/>
              </w:rPr>
              <w:t xml:space="preserve"> </w:t>
            </w:r>
            <w:r w:rsidR="00F97496" w:rsidRPr="00942910">
              <w:rPr>
                <w:sz w:val="20"/>
              </w:rPr>
              <w:t xml:space="preserve">This unit is authorized to fire natural gas, </w:t>
            </w:r>
            <w:r w:rsidR="00F97496">
              <w:rPr>
                <w:sz w:val="20"/>
              </w:rPr>
              <w:t>Distillate</w:t>
            </w:r>
            <w:r w:rsidR="00F97496" w:rsidRPr="00942910">
              <w:rPr>
                <w:sz w:val="20"/>
              </w:rPr>
              <w:t xml:space="preserve"> oil with a maximum sulfur content of 0.05% by weight; on-specification used oil with a maximum sulfur content of 0.5% by weight, </w:t>
            </w:r>
            <w:r w:rsidR="00F97496">
              <w:rPr>
                <w:sz w:val="20"/>
              </w:rPr>
              <w:t>Residual</w:t>
            </w:r>
            <w:r w:rsidR="00F97496" w:rsidRPr="00942910">
              <w:rPr>
                <w:sz w:val="20"/>
              </w:rPr>
              <w:t xml:space="preserve"> oil with a maximum sulfur content of 1.5% by weight; Ultra Low Sulfur Diesel (ULSD) and processed </w:t>
            </w:r>
            <w:r w:rsidR="00F97496">
              <w:rPr>
                <w:sz w:val="20"/>
              </w:rPr>
              <w:t>fats</w:t>
            </w:r>
            <w:r w:rsidRPr="00942910">
              <w:rPr>
                <w:sz w:val="20"/>
              </w:rPr>
              <w:t>.</w:t>
            </w:r>
          </w:p>
          <w:p w14:paraId="05B829BD" w14:textId="6A667F87" w:rsidR="00942910" w:rsidRPr="00942910" w:rsidRDefault="00942910" w:rsidP="00942910">
            <w:pPr>
              <w:tabs>
                <w:tab w:val="left" w:pos="450"/>
                <w:tab w:val="left" w:pos="720"/>
              </w:tabs>
              <w:spacing w:after="60"/>
              <w:rPr>
                <w:bCs/>
              </w:rPr>
            </w:pPr>
            <w:r w:rsidRPr="00942910">
              <w:rPr>
                <w:i/>
              </w:rPr>
              <w:t>Stack Parameters</w:t>
            </w:r>
            <w:r w:rsidRPr="00942910">
              <w:t xml:space="preserve">:  Exhaust gas exits at approximately 350 </w:t>
            </w:r>
            <w:r w:rsidRPr="00942910">
              <w:rPr>
                <w:vertAlign w:val="superscript"/>
              </w:rPr>
              <w:t>°</w:t>
            </w:r>
            <w:r w:rsidRPr="00942910">
              <w:t xml:space="preserve">F with a volumetric flow rate of 9,735 </w:t>
            </w:r>
            <w:proofErr w:type="spellStart"/>
            <w:r w:rsidRPr="00942910">
              <w:t>acfm</w:t>
            </w:r>
            <w:proofErr w:type="spellEnd"/>
            <w:r w:rsidRPr="00942910">
              <w:t xml:space="preserve"> through a single stack that is approximately 2 feet in diameter and 25 feet above ground level.</w:t>
            </w:r>
          </w:p>
        </w:tc>
      </w:tr>
      <w:tr w:rsidR="00942910" w:rsidRPr="00003097" w14:paraId="435806BB" w14:textId="77777777" w:rsidTr="00DF66EF">
        <w:tc>
          <w:tcPr>
            <w:tcW w:w="1638" w:type="dxa"/>
            <w:tcBorders>
              <w:top w:val="single" w:sz="12" w:space="0" w:color="auto"/>
              <w:bottom w:val="single" w:sz="12" w:space="0" w:color="auto"/>
            </w:tcBorders>
          </w:tcPr>
          <w:p w14:paraId="52C64BB5" w14:textId="60FDEA6A" w:rsidR="00942910" w:rsidRPr="00003097" w:rsidRDefault="00942910" w:rsidP="00942910">
            <w:pPr>
              <w:spacing w:before="40" w:after="40"/>
              <w:jc w:val="center"/>
            </w:pPr>
            <w:r>
              <w:t>008</w:t>
            </w:r>
          </w:p>
        </w:tc>
        <w:tc>
          <w:tcPr>
            <w:tcW w:w="7902" w:type="dxa"/>
            <w:tcBorders>
              <w:top w:val="single" w:sz="12" w:space="0" w:color="auto"/>
              <w:bottom w:val="single" w:sz="12" w:space="0" w:color="auto"/>
            </w:tcBorders>
          </w:tcPr>
          <w:p w14:paraId="43A3AE1E" w14:textId="1E4169F2" w:rsidR="00942910" w:rsidRPr="00942910" w:rsidRDefault="00942910" w:rsidP="00942910">
            <w:pPr>
              <w:tabs>
                <w:tab w:val="left" w:pos="450"/>
                <w:tab w:val="left" w:pos="720"/>
              </w:tabs>
              <w:spacing w:after="60"/>
              <w:rPr>
                <w:bCs/>
              </w:rPr>
            </w:pPr>
            <w:r w:rsidRPr="00942910">
              <w:rPr>
                <w:bCs/>
              </w:rPr>
              <w:t xml:space="preserve">No. 3 Boiler is a 32.7 </w:t>
            </w:r>
            <w:proofErr w:type="spellStart"/>
            <w:r w:rsidRPr="00942910">
              <w:rPr>
                <w:bCs/>
              </w:rPr>
              <w:t>MMBtu</w:t>
            </w:r>
            <w:proofErr w:type="spellEnd"/>
            <w:r w:rsidRPr="00942910">
              <w:rPr>
                <w:bCs/>
              </w:rPr>
              <w:t>/</w:t>
            </w:r>
            <w:proofErr w:type="spellStart"/>
            <w:r w:rsidRPr="00942910">
              <w:rPr>
                <w:bCs/>
              </w:rPr>
              <w:t>hr</w:t>
            </w:r>
            <w:proofErr w:type="spellEnd"/>
            <w:r w:rsidRPr="00942910">
              <w:rPr>
                <w:bCs/>
              </w:rPr>
              <w:t xml:space="preserve"> capacity boiler that generates steam for process heat associated with the rendering and processing activities.</w:t>
            </w:r>
          </w:p>
          <w:p w14:paraId="795B95DA" w14:textId="5AAAECC4" w:rsidR="00942910" w:rsidRPr="00942910" w:rsidRDefault="00942910" w:rsidP="00942910">
            <w:pPr>
              <w:pStyle w:val="BodyText3"/>
              <w:spacing w:after="60"/>
              <w:rPr>
                <w:sz w:val="20"/>
              </w:rPr>
            </w:pPr>
            <w:r w:rsidRPr="00942910">
              <w:rPr>
                <w:bCs/>
                <w:i/>
                <w:sz w:val="20"/>
              </w:rPr>
              <w:t xml:space="preserve">Fuels:  </w:t>
            </w:r>
            <w:r w:rsidRPr="00942910">
              <w:rPr>
                <w:sz w:val="20"/>
              </w:rPr>
              <w:t xml:space="preserve"> </w:t>
            </w:r>
            <w:r w:rsidR="00F97496" w:rsidRPr="00942910">
              <w:rPr>
                <w:sz w:val="20"/>
              </w:rPr>
              <w:t xml:space="preserve">This unit is authorized to fire natural gas, </w:t>
            </w:r>
            <w:r w:rsidR="00F97496">
              <w:rPr>
                <w:sz w:val="20"/>
              </w:rPr>
              <w:t>Distillate</w:t>
            </w:r>
            <w:r w:rsidR="00F97496" w:rsidRPr="00942910">
              <w:rPr>
                <w:sz w:val="20"/>
              </w:rPr>
              <w:t xml:space="preserve"> oil with a maximum sulfur content of 0.05% by weight; on-specification used oil with a maximum sulfur content of 0.5% by weight, </w:t>
            </w:r>
            <w:r w:rsidR="00F97496">
              <w:rPr>
                <w:sz w:val="20"/>
              </w:rPr>
              <w:t>Residual</w:t>
            </w:r>
            <w:r w:rsidR="00F97496" w:rsidRPr="00942910">
              <w:rPr>
                <w:sz w:val="20"/>
              </w:rPr>
              <w:t xml:space="preserve"> oil with a maximum sulfur content of 1.5% by weight; Ultra Low Sulfur Diesel (ULSD) and processed </w:t>
            </w:r>
            <w:r w:rsidR="00F97496">
              <w:rPr>
                <w:sz w:val="20"/>
              </w:rPr>
              <w:t>fats</w:t>
            </w:r>
            <w:r w:rsidRPr="00942910">
              <w:rPr>
                <w:sz w:val="20"/>
              </w:rPr>
              <w:t>.</w:t>
            </w:r>
          </w:p>
          <w:p w14:paraId="1C535106" w14:textId="4990CE0C" w:rsidR="00942910" w:rsidRPr="00942910" w:rsidRDefault="00942910" w:rsidP="00942910">
            <w:pPr>
              <w:tabs>
                <w:tab w:val="left" w:pos="450"/>
                <w:tab w:val="left" w:pos="720"/>
              </w:tabs>
              <w:spacing w:after="60"/>
              <w:rPr>
                <w:i/>
              </w:rPr>
            </w:pPr>
            <w:r w:rsidRPr="00942910">
              <w:rPr>
                <w:i/>
              </w:rPr>
              <w:t>Stack Parameters</w:t>
            </w:r>
            <w:r w:rsidRPr="00942910">
              <w:t xml:space="preserve">:  Exhaust gas exits at approximately 355 </w:t>
            </w:r>
            <w:r w:rsidRPr="00942910">
              <w:rPr>
                <w:vertAlign w:val="superscript"/>
              </w:rPr>
              <w:t>°</w:t>
            </w:r>
            <w:r w:rsidRPr="00942910">
              <w:t xml:space="preserve">F with a volumetric flow rate of 11,943 </w:t>
            </w:r>
            <w:proofErr w:type="spellStart"/>
            <w:r w:rsidRPr="00942910">
              <w:t>acfm</w:t>
            </w:r>
            <w:proofErr w:type="spellEnd"/>
            <w:r w:rsidRPr="00942910">
              <w:t xml:space="preserve"> through a single stack that is approximately 2.6 feet in diameter and 38 feet above ground level.</w:t>
            </w:r>
          </w:p>
        </w:tc>
      </w:tr>
      <w:tr w:rsidR="00942910" w:rsidRPr="00003097" w14:paraId="6999A7A2" w14:textId="77777777" w:rsidTr="00DF66EF">
        <w:tc>
          <w:tcPr>
            <w:tcW w:w="1638" w:type="dxa"/>
            <w:tcBorders>
              <w:top w:val="single" w:sz="12" w:space="0" w:color="auto"/>
              <w:bottom w:val="single" w:sz="12" w:space="0" w:color="auto"/>
            </w:tcBorders>
          </w:tcPr>
          <w:p w14:paraId="04071302" w14:textId="35358361" w:rsidR="00942910" w:rsidRPr="00003097" w:rsidRDefault="00942910" w:rsidP="00942910">
            <w:pPr>
              <w:spacing w:before="40" w:after="40"/>
              <w:jc w:val="center"/>
            </w:pPr>
            <w:r>
              <w:t>017</w:t>
            </w:r>
          </w:p>
        </w:tc>
        <w:tc>
          <w:tcPr>
            <w:tcW w:w="7902" w:type="dxa"/>
            <w:tcBorders>
              <w:top w:val="single" w:sz="12" w:space="0" w:color="auto"/>
              <w:bottom w:val="single" w:sz="12" w:space="0" w:color="auto"/>
            </w:tcBorders>
          </w:tcPr>
          <w:p w14:paraId="6313E439" w14:textId="77777777" w:rsidR="00942910" w:rsidRPr="00942910" w:rsidRDefault="00942910" w:rsidP="00942910">
            <w:pPr>
              <w:pStyle w:val="BodyText2"/>
              <w:spacing w:after="60"/>
              <w:jc w:val="both"/>
              <w:rPr>
                <w:sz w:val="20"/>
              </w:rPr>
            </w:pPr>
            <w:r w:rsidRPr="00942910">
              <w:rPr>
                <w:i/>
                <w:sz w:val="20"/>
              </w:rPr>
              <w:t>Description</w:t>
            </w:r>
            <w:r w:rsidRPr="00942910">
              <w:rPr>
                <w:sz w:val="20"/>
              </w:rPr>
              <w:t xml:space="preserve">:  </w:t>
            </w:r>
            <w:r w:rsidRPr="00942910">
              <w:rPr>
                <w:bCs/>
                <w:sz w:val="20"/>
              </w:rPr>
              <w:t>No. 4 Boiler</w:t>
            </w:r>
            <w:r w:rsidRPr="00942910">
              <w:rPr>
                <w:sz w:val="20"/>
              </w:rPr>
              <w:t xml:space="preserve"> </w:t>
            </w:r>
            <w:r w:rsidRPr="00942910">
              <w:rPr>
                <w:bCs/>
                <w:sz w:val="20"/>
              </w:rPr>
              <w:t xml:space="preserve">is a 9.9 </w:t>
            </w:r>
            <w:proofErr w:type="spellStart"/>
            <w:r w:rsidRPr="00942910">
              <w:rPr>
                <w:bCs/>
                <w:sz w:val="20"/>
              </w:rPr>
              <w:t>MMBtu</w:t>
            </w:r>
            <w:proofErr w:type="spellEnd"/>
            <w:r w:rsidRPr="00942910">
              <w:rPr>
                <w:bCs/>
                <w:sz w:val="20"/>
              </w:rPr>
              <w:t>/hour capacity boiler that solely provides energy for SPN solvent extraction process.</w:t>
            </w:r>
            <w:r w:rsidRPr="00942910">
              <w:rPr>
                <w:sz w:val="20"/>
              </w:rPr>
              <w:t xml:space="preserve"> </w:t>
            </w:r>
          </w:p>
          <w:p w14:paraId="0D275519" w14:textId="60090BE7" w:rsidR="00942910" w:rsidRPr="00942910" w:rsidRDefault="00942910" w:rsidP="00942910">
            <w:pPr>
              <w:pStyle w:val="BodyText3"/>
              <w:spacing w:after="60"/>
              <w:rPr>
                <w:sz w:val="20"/>
              </w:rPr>
            </w:pPr>
            <w:r w:rsidRPr="00942910">
              <w:rPr>
                <w:bCs/>
                <w:i/>
                <w:sz w:val="20"/>
              </w:rPr>
              <w:t xml:space="preserve">Fuels:  </w:t>
            </w:r>
            <w:r w:rsidRPr="00942910">
              <w:rPr>
                <w:sz w:val="20"/>
              </w:rPr>
              <w:t xml:space="preserve"> This unit is authorized to fire natural gas, </w:t>
            </w:r>
            <w:r w:rsidR="00F97496">
              <w:rPr>
                <w:sz w:val="20"/>
              </w:rPr>
              <w:t>Distillate</w:t>
            </w:r>
            <w:r w:rsidRPr="00942910">
              <w:rPr>
                <w:sz w:val="20"/>
              </w:rPr>
              <w:t xml:space="preserve"> oil with a maximum sulfur content of 0.05% by weight; on-specification used oil with a maximum sulfur content of 0.05% by weight, Ultra Low Sulfur Diesel (ULSD), and processed </w:t>
            </w:r>
            <w:r w:rsidR="00F97496">
              <w:rPr>
                <w:sz w:val="20"/>
              </w:rPr>
              <w:t>fats</w:t>
            </w:r>
            <w:r w:rsidRPr="00942910">
              <w:rPr>
                <w:sz w:val="20"/>
              </w:rPr>
              <w:t>.</w:t>
            </w:r>
          </w:p>
          <w:p w14:paraId="1E70D49F" w14:textId="4FF40DD8" w:rsidR="00942910" w:rsidRPr="00942910" w:rsidRDefault="00942910" w:rsidP="00942910">
            <w:pPr>
              <w:tabs>
                <w:tab w:val="left" w:pos="450"/>
                <w:tab w:val="left" w:pos="720"/>
              </w:tabs>
              <w:spacing w:after="60"/>
            </w:pPr>
            <w:r w:rsidRPr="00942910">
              <w:rPr>
                <w:i/>
              </w:rPr>
              <w:t xml:space="preserve">Stack Parameters:  </w:t>
            </w:r>
            <w:r w:rsidRPr="00942910">
              <w:t xml:space="preserve">Exhaust gas exists at approximately 375 °F with a volumetric flow rate of 1,909 </w:t>
            </w:r>
            <w:proofErr w:type="spellStart"/>
            <w:r w:rsidRPr="00942910">
              <w:t>scfm</w:t>
            </w:r>
            <w:proofErr w:type="spellEnd"/>
            <w:r w:rsidRPr="00942910">
              <w:t xml:space="preserve"> through a single stack that is approximately 2 feet in diameter and 15 feet above ground level.</w:t>
            </w:r>
          </w:p>
        </w:tc>
      </w:tr>
    </w:tbl>
    <w:p w14:paraId="28720053" w14:textId="219F0129" w:rsidR="004B7B9D" w:rsidRDefault="00942910" w:rsidP="00942910">
      <w:pPr>
        <w:suppressAutoHyphens/>
        <w:spacing w:before="120" w:after="120"/>
        <w:rPr>
          <w:i/>
          <w:sz w:val="22"/>
          <w:szCs w:val="22"/>
        </w:rPr>
      </w:pPr>
      <w:r w:rsidRPr="00577B61">
        <w:rPr>
          <w:i/>
          <w:sz w:val="22"/>
          <w:szCs w:val="22"/>
        </w:rPr>
        <w:t xml:space="preserve">{Permitting notes:  These emissions units are regulated under: Rule 62-296.406, F.A.C. – </w:t>
      </w:r>
      <w:r w:rsidRPr="00577B61">
        <w:rPr>
          <w:bCs/>
          <w:i/>
          <w:sz w:val="22"/>
          <w:szCs w:val="22"/>
        </w:rPr>
        <w:t>Fossil Fuel Steam Generators with Less Than 250 Million Btu Per Hour Heat Input, New and Existing Emissions Units</w:t>
      </w:r>
      <w:r w:rsidRPr="00577B61">
        <w:rPr>
          <w:i/>
          <w:sz w:val="22"/>
          <w:szCs w:val="22"/>
        </w:rPr>
        <w:t>; Best Available Control Technology (BACT) Determination dated September 27, 2013 is applicable to Emissions Unit 017, BACT Determinations dated October 21, 1988, January 25, 1991, and April 20, 2010</w:t>
      </w:r>
      <w:r w:rsidRPr="00577B61">
        <w:rPr>
          <w:i/>
          <w:sz w:val="22"/>
          <w:szCs w:val="22"/>
          <w:u w:val="single"/>
        </w:rPr>
        <w:t xml:space="preserve"> </w:t>
      </w:r>
      <w:r w:rsidRPr="00577B61">
        <w:rPr>
          <w:i/>
          <w:sz w:val="22"/>
          <w:szCs w:val="22"/>
        </w:rPr>
        <w:t>are applicable to Emissions Units 006, 007, and 008.  These emission units are subject to 40 CFR 63, Subpart DDDDD, National Emission Standards for Hazardous Air Pollutants for Major Sources: Industrial, Commercial, and Institutional Boilers and Process Heaters. Emissions Unit Nos. 006, 007, and 008 are classified as existing industrial boilers, and Emissions Unit No. 017 is classified as a new industrial boiler under this Subpart.</w:t>
      </w:r>
      <w:r w:rsidR="006D1E6B">
        <w:rPr>
          <w:i/>
          <w:sz w:val="22"/>
          <w:szCs w:val="22"/>
        </w:rPr>
        <w:t xml:space="preserve"> </w:t>
      </w:r>
      <w:hyperlink r:id="rId30" w:history="1">
        <w:r w:rsidR="006D1E6B" w:rsidRPr="006D1E6B">
          <w:rPr>
            <w:rStyle w:val="Hyperlink"/>
            <w:i/>
            <w:sz w:val="22"/>
            <w:szCs w:val="22"/>
          </w:rPr>
          <w:t>Hyperlink to 40 CFR 63 Subpart DDDDD</w:t>
        </w:r>
      </w:hyperlink>
      <w:r w:rsidRPr="00577B61">
        <w:rPr>
          <w:i/>
          <w:sz w:val="22"/>
          <w:szCs w:val="22"/>
        </w:rPr>
        <w:t>}</w:t>
      </w:r>
    </w:p>
    <w:p w14:paraId="6BFC39CA" w14:textId="77777777" w:rsidR="004B7B9D" w:rsidRDefault="004B7B9D">
      <w:pPr>
        <w:rPr>
          <w:i/>
          <w:sz w:val="22"/>
          <w:szCs w:val="22"/>
        </w:rPr>
      </w:pPr>
      <w:r>
        <w:rPr>
          <w:i/>
          <w:sz w:val="22"/>
          <w:szCs w:val="22"/>
        </w:rPr>
        <w:br w:type="page"/>
      </w:r>
    </w:p>
    <w:p w14:paraId="6572D52C" w14:textId="77777777" w:rsidR="002E66F7" w:rsidRPr="00923B95" w:rsidRDefault="002E66F7" w:rsidP="00CD2442">
      <w:pPr>
        <w:pStyle w:val="BodyText3"/>
        <w:numPr>
          <w:ilvl w:val="12"/>
          <w:numId w:val="0"/>
        </w:numPr>
        <w:spacing w:after="240"/>
        <w:jc w:val="left"/>
        <w:rPr>
          <w:szCs w:val="22"/>
        </w:rPr>
      </w:pPr>
      <w:r w:rsidRPr="00923B95">
        <w:rPr>
          <w:szCs w:val="22"/>
        </w:rPr>
        <w:lastRenderedPageBreak/>
        <w:t xml:space="preserve">The following permit conditions are revised as indicated.  </w:t>
      </w:r>
      <w:r>
        <w:rPr>
          <w:strike/>
          <w:szCs w:val="22"/>
          <w:highlight w:val="yellow"/>
        </w:rPr>
        <w:t>S</w:t>
      </w:r>
      <w:r w:rsidRPr="00923B95">
        <w:rPr>
          <w:strike/>
          <w:szCs w:val="22"/>
          <w:highlight w:val="yellow"/>
        </w:rPr>
        <w:t>trikethrough</w:t>
      </w:r>
      <w:r w:rsidRPr="00923B95">
        <w:rPr>
          <w:szCs w:val="22"/>
        </w:rPr>
        <w:t xml:space="preserve"> </w:t>
      </w:r>
      <w:r>
        <w:rPr>
          <w:szCs w:val="22"/>
        </w:rPr>
        <w:t xml:space="preserve">is used </w:t>
      </w:r>
      <w:r w:rsidRPr="00923B95">
        <w:rPr>
          <w:szCs w:val="22"/>
        </w:rPr>
        <w:t xml:space="preserve">to denote </w:t>
      </w:r>
      <w:r>
        <w:rPr>
          <w:szCs w:val="22"/>
        </w:rPr>
        <w:t xml:space="preserve">the </w:t>
      </w:r>
      <w:r w:rsidRPr="00923B95">
        <w:rPr>
          <w:szCs w:val="22"/>
        </w:rPr>
        <w:t>deletion of text</w:t>
      </w:r>
      <w:r>
        <w:rPr>
          <w:szCs w:val="22"/>
        </w:rPr>
        <w:t xml:space="preserve">.  </w:t>
      </w:r>
      <w:r>
        <w:rPr>
          <w:szCs w:val="22"/>
          <w:highlight w:val="yellow"/>
          <w:u w:val="double"/>
        </w:rPr>
        <w:t>Do</w:t>
      </w:r>
      <w:r w:rsidRPr="00923B95">
        <w:rPr>
          <w:szCs w:val="22"/>
          <w:highlight w:val="yellow"/>
          <w:u w:val="double"/>
        </w:rPr>
        <w:t>uble-underlines</w:t>
      </w:r>
      <w:r w:rsidRPr="00923B95">
        <w:rPr>
          <w:szCs w:val="22"/>
        </w:rPr>
        <w:t xml:space="preserve"> </w:t>
      </w:r>
      <w:r>
        <w:rPr>
          <w:szCs w:val="22"/>
        </w:rPr>
        <w:t xml:space="preserve">are used </w:t>
      </w:r>
      <w:r w:rsidRPr="00923B95">
        <w:rPr>
          <w:szCs w:val="22"/>
        </w:rPr>
        <w:t xml:space="preserve">to denote </w:t>
      </w:r>
      <w:r>
        <w:rPr>
          <w:szCs w:val="22"/>
        </w:rPr>
        <w:t xml:space="preserve">the </w:t>
      </w:r>
      <w:r w:rsidRPr="00923B95">
        <w:rPr>
          <w:szCs w:val="22"/>
        </w:rPr>
        <w:t>addition of text</w:t>
      </w:r>
      <w:r>
        <w:rPr>
          <w:szCs w:val="22"/>
        </w:rPr>
        <w:t>.  All changes are emphasized with</w:t>
      </w:r>
      <w:r w:rsidRPr="00923B95">
        <w:rPr>
          <w:szCs w:val="22"/>
        </w:rPr>
        <w:t xml:space="preserve"> </w:t>
      </w:r>
      <w:r w:rsidRPr="00923B95">
        <w:rPr>
          <w:szCs w:val="22"/>
          <w:highlight w:val="yellow"/>
        </w:rPr>
        <w:t>yellow highlight</w:t>
      </w:r>
      <w:r>
        <w:rPr>
          <w:szCs w:val="22"/>
        </w:rPr>
        <w:t>.</w:t>
      </w:r>
    </w:p>
    <w:p w14:paraId="0861191E" w14:textId="609B8244" w:rsidR="00524E0B" w:rsidRPr="007E5433" w:rsidRDefault="007E5433" w:rsidP="007E5433">
      <w:pPr>
        <w:autoSpaceDE w:val="0"/>
        <w:autoSpaceDN w:val="0"/>
        <w:adjustRightInd w:val="0"/>
        <w:spacing w:after="120"/>
        <w:rPr>
          <w:b/>
          <w:sz w:val="22"/>
          <w:szCs w:val="22"/>
        </w:rPr>
      </w:pPr>
      <w:r w:rsidRPr="007E5433">
        <w:rPr>
          <w:sz w:val="22"/>
          <w:szCs w:val="22"/>
        </w:rPr>
        <w:t>“R</w:t>
      </w:r>
      <w:r w:rsidR="00524E0B" w:rsidRPr="007E5433">
        <w:rPr>
          <w:sz w:val="22"/>
          <w:szCs w:val="22"/>
        </w:rPr>
        <w:t xml:space="preserve">esidual oil” </w:t>
      </w:r>
      <w:r w:rsidRPr="007E5433">
        <w:rPr>
          <w:sz w:val="22"/>
          <w:szCs w:val="22"/>
        </w:rPr>
        <w:t xml:space="preserve">shall </w:t>
      </w:r>
      <w:r w:rsidR="00524E0B" w:rsidRPr="007E5433">
        <w:rPr>
          <w:sz w:val="22"/>
          <w:szCs w:val="22"/>
        </w:rPr>
        <w:t xml:space="preserve">replace </w:t>
      </w:r>
      <w:r w:rsidRPr="007E5433">
        <w:rPr>
          <w:sz w:val="22"/>
          <w:szCs w:val="22"/>
        </w:rPr>
        <w:t>“No. 6 fuel oil” authorized for combustion in EU 006, EU 007 and EU 008</w:t>
      </w:r>
      <w:r w:rsidR="00524E0B" w:rsidRPr="007E5433">
        <w:rPr>
          <w:sz w:val="22"/>
          <w:szCs w:val="22"/>
        </w:rPr>
        <w:t>.</w:t>
      </w:r>
    </w:p>
    <w:p w14:paraId="2A7511E0" w14:textId="5E6FAF8C" w:rsidR="007E5433" w:rsidRPr="007E5433" w:rsidRDefault="007E5433" w:rsidP="00A973C9">
      <w:pPr>
        <w:autoSpaceDE w:val="0"/>
        <w:autoSpaceDN w:val="0"/>
        <w:adjustRightInd w:val="0"/>
        <w:spacing w:after="120"/>
        <w:ind w:left="90" w:hanging="90"/>
        <w:rPr>
          <w:sz w:val="22"/>
          <w:szCs w:val="22"/>
        </w:rPr>
      </w:pPr>
      <w:r w:rsidRPr="007E5433">
        <w:rPr>
          <w:sz w:val="22"/>
          <w:szCs w:val="22"/>
        </w:rPr>
        <w:t>“Distillate oil” shall replace “No. 2 fuel oil” authorized for combustion in EU 006, EU 007, EU 008, and EU 017</w:t>
      </w:r>
      <w:r>
        <w:rPr>
          <w:sz w:val="22"/>
          <w:szCs w:val="22"/>
        </w:rPr>
        <w:t>.</w:t>
      </w:r>
    </w:p>
    <w:p w14:paraId="694500A8" w14:textId="18A86FCD" w:rsidR="007E5433" w:rsidRPr="007E5433" w:rsidRDefault="007E5433" w:rsidP="004B3878">
      <w:pPr>
        <w:autoSpaceDE w:val="0"/>
        <w:autoSpaceDN w:val="0"/>
        <w:adjustRightInd w:val="0"/>
        <w:spacing w:after="120"/>
        <w:ind w:left="90" w:hanging="90"/>
        <w:rPr>
          <w:sz w:val="22"/>
          <w:szCs w:val="22"/>
        </w:rPr>
      </w:pPr>
      <w:r w:rsidRPr="007E5433">
        <w:rPr>
          <w:sz w:val="22"/>
          <w:szCs w:val="22"/>
        </w:rPr>
        <w:t>“Processed fats” shall replace “processed grease</w:t>
      </w:r>
      <w:r w:rsidR="00962FAC">
        <w:rPr>
          <w:sz w:val="22"/>
          <w:szCs w:val="22"/>
        </w:rPr>
        <w:t>”</w:t>
      </w:r>
      <w:r w:rsidRPr="007E5433">
        <w:rPr>
          <w:sz w:val="22"/>
          <w:szCs w:val="22"/>
        </w:rPr>
        <w:t xml:space="preserve"> authorized for combustion in EU 006, EU 007, EU 008, and EU 017</w:t>
      </w:r>
      <w:r>
        <w:rPr>
          <w:sz w:val="22"/>
          <w:szCs w:val="22"/>
        </w:rPr>
        <w:t>.</w:t>
      </w:r>
    </w:p>
    <w:p w14:paraId="5CBA53D2" w14:textId="77777777" w:rsidR="003624AF" w:rsidRDefault="003624AF" w:rsidP="007E5433">
      <w:pPr>
        <w:pStyle w:val="BodyText3"/>
        <w:numPr>
          <w:ilvl w:val="12"/>
          <w:numId w:val="0"/>
        </w:numPr>
        <w:jc w:val="left"/>
        <w:rPr>
          <w:b/>
          <w:szCs w:val="22"/>
        </w:rPr>
      </w:pPr>
    </w:p>
    <w:p w14:paraId="0168F286" w14:textId="17371290" w:rsidR="002E66F7" w:rsidRPr="00D11FAC" w:rsidRDefault="002E66F7" w:rsidP="007E5433">
      <w:pPr>
        <w:pStyle w:val="BodyText3"/>
        <w:numPr>
          <w:ilvl w:val="12"/>
          <w:numId w:val="0"/>
        </w:numPr>
        <w:jc w:val="left"/>
        <w:rPr>
          <w:b/>
          <w:szCs w:val="22"/>
        </w:rPr>
      </w:pPr>
      <w:r w:rsidRPr="00D11FAC">
        <w:rPr>
          <w:b/>
          <w:szCs w:val="22"/>
        </w:rPr>
        <w:t xml:space="preserve">Permit Being Modified:  Permit No. </w:t>
      </w:r>
      <w:r>
        <w:rPr>
          <w:b/>
          <w:szCs w:val="22"/>
        </w:rPr>
        <w:t>0070004-006</w:t>
      </w:r>
      <w:r w:rsidRPr="00D11FAC">
        <w:rPr>
          <w:b/>
          <w:szCs w:val="22"/>
        </w:rPr>
        <w:t>-AC</w:t>
      </w:r>
    </w:p>
    <w:p w14:paraId="322CA39F" w14:textId="36608D93" w:rsidR="002E66F7" w:rsidRDefault="007F7BEB" w:rsidP="002E66F7">
      <w:pPr>
        <w:pStyle w:val="BodyText3"/>
        <w:numPr>
          <w:ilvl w:val="12"/>
          <w:numId w:val="0"/>
        </w:numPr>
        <w:jc w:val="left"/>
        <w:rPr>
          <w:szCs w:val="22"/>
        </w:rPr>
      </w:pPr>
      <w:r>
        <w:rPr>
          <w:szCs w:val="22"/>
        </w:rPr>
        <w:t xml:space="preserve">Affected Emissions Units:  EU 006, </w:t>
      </w:r>
      <w:r w:rsidR="00B71650">
        <w:rPr>
          <w:szCs w:val="22"/>
        </w:rPr>
        <w:t>EU 007, EU 008</w:t>
      </w:r>
    </w:p>
    <w:p w14:paraId="758DD34A" w14:textId="3BC2F693" w:rsidR="002E66F7" w:rsidRDefault="002E66F7" w:rsidP="002E66F7">
      <w:pPr>
        <w:pStyle w:val="BodyText3"/>
        <w:numPr>
          <w:ilvl w:val="12"/>
          <w:numId w:val="0"/>
        </w:numPr>
        <w:jc w:val="left"/>
        <w:rPr>
          <w:szCs w:val="22"/>
        </w:rPr>
      </w:pPr>
      <w:r>
        <w:rPr>
          <w:szCs w:val="22"/>
        </w:rPr>
        <w:t xml:space="preserve">Specific Condition </w:t>
      </w:r>
      <w:r w:rsidR="00273312">
        <w:rPr>
          <w:szCs w:val="22"/>
        </w:rPr>
        <w:t>4</w:t>
      </w:r>
      <w:r>
        <w:rPr>
          <w:szCs w:val="22"/>
        </w:rPr>
        <w:t>:  This condition is revised as follows.</w:t>
      </w:r>
    </w:p>
    <w:p w14:paraId="2DAF542A" w14:textId="52763507" w:rsidR="00273312" w:rsidRPr="00273312" w:rsidRDefault="00273312" w:rsidP="00B71650">
      <w:pPr>
        <w:tabs>
          <w:tab w:val="left" w:pos="540"/>
        </w:tabs>
        <w:suppressAutoHyphens/>
        <w:ind w:left="540" w:hanging="540"/>
        <w:rPr>
          <w:sz w:val="22"/>
          <w:szCs w:val="22"/>
        </w:rPr>
      </w:pPr>
      <w:r w:rsidRPr="00273312">
        <w:rPr>
          <w:sz w:val="22"/>
          <w:szCs w:val="22"/>
        </w:rPr>
        <w:t>4.</w:t>
      </w:r>
      <w:r w:rsidRPr="00273312">
        <w:rPr>
          <w:sz w:val="22"/>
          <w:szCs w:val="22"/>
        </w:rPr>
        <w:tab/>
        <w:t>Fuel Limits shall comply with limits listed below:</w:t>
      </w:r>
    </w:p>
    <w:p w14:paraId="49AED034" w14:textId="77777777" w:rsidR="00273312" w:rsidRPr="00273312" w:rsidRDefault="00273312" w:rsidP="00B71650">
      <w:pPr>
        <w:tabs>
          <w:tab w:val="left" w:pos="540"/>
        </w:tabs>
        <w:suppressAutoHyphens/>
        <w:ind w:left="540" w:hanging="540"/>
        <w:rPr>
          <w:sz w:val="22"/>
          <w:szCs w:val="22"/>
          <w:u w:val="single"/>
        </w:rPr>
      </w:pPr>
    </w:p>
    <w:tbl>
      <w:tblPr>
        <w:tblStyle w:val="TableGrid"/>
        <w:tblW w:w="0" w:type="auto"/>
        <w:tblInd w:w="540" w:type="dxa"/>
        <w:tblLook w:val="04A0" w:firstRow="1" w:lastRow="0" w:firstColumn="1" w:lastColumn="0" w:noHBand="0" w:noVBand="1"/>
      </w:tblPr>
      <w:tblGrid>
        <w:gridCol w:w="2515"/>
        <w:gridCol w:w="3768"/>
        <w:gridCol w:w="3103"/>
      </w:tblGrid>
      <w:tr w:rsidR="00273312" w:rsidRPr="00273312" w14:paraId="5685A05E" w14:textId="77777777" w:rsidTr="007E5433">
        <w:tc>
          <w:tcPr>
            <w:tcW w:w="2515" w:type="dxa"/>
          </w:tcPr>
          <w:p w14:paraId="4141CE99" w14:textId="3A6DA44E" w:rsidR="00273312" w:rsidRPr="00273312" w:rsidRDefault="00273312" w:rsidP="00B71650">
            <w:pPr>
              <w:tabs>
                <w:tab w:val="left" w:pos="540"/>
              </w:tabs>
              <w:suppressAutoHyphens/>
              <w:rPr>
                <w:b/>
                <w:sz w:val="22"/>
                <w:szCs w:val="22"/>
              </w:rPr>
            </w:pPr>
            <w:r w:rsidRPr="00273312">
              <w:rPr>
                <w:b/>
                <w:sz w:val="22"/>
                <w:szCs w:val="22"/>
              </w:rPr>
              <w:t>LOCATION</w:t>
            </w:r>
          </w:p>
        </w:tc>
        <w:tc>
          <w:tcPr>
            <w:tcW w:w="3768" w:type="dxa"/>
          </w:tcPr>
          <w:p w14:paraId="149F9568" w14:textId="1B4508E6" w:rsidR="00273312" w:rsidRPr="00273312" w:rsidRDefault="00273312" w:rsidP="00B71650">
            <w:pPr>
              <w:tabs>
                <w:tab w:val="left" w:pos="540"/>
              </w:tabs>
              <w:suppressAutoHyphens/>
              <w:rPr>
                <w:b/>
                <w:sz w:val="22"/>
                <w:szCs w:val="22"/>
              </w:rPr>
            </w:pPr>
            <w:r w:rsidRPr="00273312">
              <w:rPr>
                <w:b/>
                <w:sz w:val="22"/>
                <w:szCs w:val="22"/>
              </w:rPr>
              <w:t>MATERIAL</w:t>
            </w:r>
          </w:p>
        </w:tc>
        <w:tc>
          <w:tcPr>
            <w:tcW w:w="3103" w:type="dxa"/>
          </w:tcPr>
          <w:p w14:paraId="493377BE" w14:textId="42731AC0" w:rsidR="00273312" w:rsidRPr="00273312" w:rsidRDefault="00273312" w:rsidP="00B71650">
            <w:pPr>
              <w:tabs>
                <w:tab w:val="left" w:pos="540"/>
              </w:tabs>
              <w:suppressAutoHyphens/>
              <w:rPr>
                <w:b/>
                <w:sz w:val="22"/>
                <w:szCs w:val="22"/>
              </w:rPr>
            </w:pPr>
            <w:r w:rsidRPr="00273312">
              <w:rPr>
                <w:b/>
                <w:sz w:val="22"/>
                <w:szCs w:val="22"/>
              </w:rPr>
              <w:t>LIMITS</w:t>
            </w:r>
          </w:p>
        </w:tc>
      </w:tr>
      <w:tr w:rsidR="00273312" w:rsidRPr="00273312" w14:paraId="46C0D757" w14:textId="77777777" w:rsidTr="007E5433">
        <w:tc>
          <w:tcPr>
            <w:tcW w:w="2515" w:type="dxa"/>
          </w:tcPr>
          <w:p w14:paraId="5F662903" w14:textId="7453AA05" w:rsidR="00273312" w:rsidRPr="00273312" w:rsidRDefault="00273312" w:rsidP="00273312">
            <w:pPr>
              <w:tabs>
                <w:tab w:val="left" w:pos="540"/>
              </w:tabs>
              <w:suppressAutoHyphens/>
              <w:rPr>
                <w:sz w:val="22"/>
                <w:szCs w:val="22"/>
              </w:rPr>
            </w:pPr>
            <w:r w:rsidRPr="00273312">
              <w:rPr>
                <w:sz w:val="22"/>
                <w:szCs w:val="22"/>
              </w:rPr>
              <w:t>Emissions Unit 006</w:t>
            </w:r>
          </w:p>
        </w:tc>
        <w:tc>
          <w:tcPr>
            <w:tcW w:w="3768" w:type="dxa"/>
          </w:tcPr>
          <w:p w14:paraId="6C971FA4" w14:textId="4CBA6858" w:rsidR="00273312" w:rsidRPr="007E5433" w:rsidRDefault="00273312" w:rsidP="00B71650">
            <w:pPr>
              <w:tabs>
                <w:tab w:val="left" w:pos="540"/>
              </w:tabs>
              <w:suppressAutoHyphens/>
              <w:rPr>
                <w:strike/>
                <w:sz w:val="22"/>
                <w:szCs w:val="22"/>
                <w:highlight w:val="yellow"/>
              </w:rPr>
            </w:pPr>
            <w:r w:rsidRPr="007E5433">
              <w:rPr>
                <w:strike/>
                <w:sz w:val="22"/>
                <w:szCs w:val="22"/>
                <w:highlight w:val="yellow"/>
              </w:rPr>
              <w:t>Processed Grease/WCO</w:t>
            </w:r>
            <w:r w:rsidR="007E5433" w:rsidRPr="007E5433">
              <w:rPr>
                <w:strike/>
                <w:sz w:val="22"/>
                <w:szCs w:val="22"/>
                <w:highlight w:val="yellow"/>
              </w:rPr>
              <w:t xml:space="preserve"> </w:t>
            </w:r>
            <w:r w:rsidR="007E5433" w:rsidRPr="007E5433">
              <w:rPr>
                <w:sz w:val="22"/>
                <w:szCs w:val="22"/>
                <w:highlight w:val="yellow"/>
                <w:u w:val="double"/>
              </w:rPr>
              <w:t>Processed fats,</w:t>
            </w:r>
          </w:p>
          <w:p w14:paraId="7C735EEC" w14:textId="29F91488" w:rsidR="00273312" w:rsidRPr="007E5433" w:rsidRDefault="00273312" w:rsidP="00B71650">
            <w:pPr>
              <w:tabs>
                <w:tab w:val="left" w:pos="540"/>
              </w:tabs>
              <w:suppressAutoHyphens/>
              <w:rPr>
                <w:strike/>
                <w:sz w:val="22"/>
                <w:szCs w:val="22"/>
              </w:rPr>
            </w:pPr>
            <w:r w:rsidRPr="007E5433">
              <w:rPr>
                <w:strike/>
                <w:sz w:val="22"/>
                <w:szCs w:val="22"/>
                <w:highlight w:val="yellow"/>
              </w:rPr>
              <w:t>No. 6 Fuel Oil</w:t>
            </w:r>
            <w:r w:rsidR="007E5433" w:rsidRPr="007E5433">
              <w:rPr>
                <w:strike/>
                <w:sz w:val="22"/>
                <w:szCs w:val="22"/>
                <w:highlight w:val="yellow"/>
              </w:rPr>
              <w:t xml:space="preserve"> </w:t>
            </w:r>
            <w:r w:rsidR="007E5433" w:rsidRPr="007E5433">
              <w:rPr>
                <w:sz w:val="22"/>
                <w:szCs w:val="22"/>
                <w:highlight w:val="yellow"/>
                <w:u w:val="double"/>
              </w:rPr>
              <w:t>Residual oil</w:t>
            </w:r>
          </w:p>
          <w:p w14:paraId="6D404362" w14:textId="2C1E7BDF" w:rsidR="00273312" w:rsidRPr="00273312" w:rsidRDefault="00273312" w:rsidP="00B71650">
            <w:pPr>
              <w:tabs>
                <w:tab w:val="left" w:pos="540"/>
              </w:tabs>
              <w:suppressAutoHyphens/>
              <w:rPr>
                <w:sz w:val="22"/>
                <w:szCs w:val="22"/>
              </w:rPr>
            </w:pPr>
            <w:r w:rsidRPr="00273312">
              <w:rPr>
                <w:sz w:val="22"/>
                <w:szCs w:val="22"/>
              </w:rPr>
              <w:t>On-Specification Used Oil</w:t>
            </w:r>
          </w:p>
        </w:tc>
        <w:tc>
          <w:tcPr>
            <w:tcW w:w="3103" w:type="dxa"/>
          </w:tcPr>
          <w:p w14:paraId="2882DBE0" w14:textId="77777777" w:rsidR="00273312" w:rsidRPr="00273312" w:rsidRDefault="00273312" w:rsidP="00B71650">
            <w:pPr>
              <w:tabs>
                <w:tab w:val="left" w:pos="540"/>
              </w:tabs>
              <w:suppressAutoHyphens/>
              <w:rPr>
                <w:sz w:val="22"/>
                <w:szCs w:val="22"/>
              </w:rPr>
            </w:pPr>
            <w:r w:rsidRPr="00273312">
              <w:rPr>
                <w:sz w:val="22"/>
                <w:szCs w:val="22"/>
              </w:rPr>
              <w:t>2.5% sulfur</w:t>
            </w:r>
          </w:p>
          <w:p w14:paraId="2C4F9807" w14:textId="77777777" w:rsidR="00273312" w:rsidRPr="00273312" w:rsidRDefault="00273312" w:rsidP="00B71650">
            <w:pPr>
              <w:tabs>
                <w:tab w:val="left" w:pos="540"/>
              </w:tabs>
              <w:suppressAutoHyphens/>
              <w:rPr>
                <w:b/>
                <w:sz w:val="22"/>
                <w:szCs w:val="22"/>
              </w:rPr>
            </w:pPr>
            <w:r w:rsidRPr="00273312">
              <w:rPr>
                <w:sz w:val="22"/>
                <w:szCs w:val="22"/>
              </w:rPr>
              <w:t xml:space="preserve">2.5% sulfur </w:t>
            </w:r>
            <w:r w:rsidRPr="00273312">
              <w:rPr>
                <w:b/>
                <w:sz w:val="22"/>
                <w:szCs w:val="22"/>
              </w:rPr>
              <w:t>NOTE (1)</w:t>
            </w:r>
          </w:p>
          <w:p w14:paraId="55660B00" w14:textId="728CE398" w:rsidR="00273312" w:rsidRPr="00273312" w:rsidRDefault="00273312" w:rsidP="00B71650">
            <w:pPr>
              <w:tabs>
                <w:tab w:val="left" w:pos="540"/>
              </w:tabs>
              <w:suppressAutoHyphens/>
              <w:rPr>
                <w:sz w:val="22"/>
                <w:szCs w:val="22"/>
              </w:rPr>
            </w:pPr>
            <w:r w:rsidRPr="00273312">
              <w:rPr>
                <w:sz w:val="22"/>
                <w:szCs w:val="22"/>
              </w:rPr>
              <w:t xml:space="preserve">2.5% sulfur </w:t>
            </w:r>
            <w:r w:rsidRPr="00273312">
              <w:rPr>
                <w:b/>
                <w:sz w:val="22"/>
                <w:szCs w:val="22"/>
              </w:rPr>
              <w:t>NOTE (1)</w:t>
            </w:r>
          </w:p>
        </w:tc>
      </w:tr>
      <w:tr w:rsidR="00273312" w:rsidRPr="00273312" w14:paraId="24D5E3B8" w14:textId="77777777" w:rsidTr="007E5433">
        <w:tc>
          <w:tcPr>
            <w:tcW w:w="2515" w:type="dxa"/>
          </w:tcPr>
          <w:p w14:paraId="6F12045C" w14:textId="217DA370" w:rsidR="00273312" w:rsidRPr="00273312" w:rsidRDefault="00273312" w:rsidP="00273312">
            <w:pPr>
              <w:tabs>
                <w:tab w:val="left" w:pos="540"/>
              </w:tabs>
              <w:suppressAutoHyphens/>
              <w:rPr>
                <w:sz w:val="22"/>
                <w:szCs w:val="22"/>
              </w:rPr>
            </w:pPr>
            <w:r w:rsidRPr="00273312">
              <w:rPr>
                <w:sz w:val="22"/>
                <w:szCs w:val="22"/>
              </w:rPr>
              <w:t>Emissions Unit 007</w:t>
            </w:r>
          </w:p>
        </w:tc>
        <w:tc>
          <w:tcPr>
            <w:tcW w:w="3768" w:type="dxa"/>
          </w:tcPr>
          <w:p w14:paraId="681D0C67" w14:textId="77777777" w:rsidR="007E5433" w:rsidRPr="007E5433" w:rsidRDefault="007E5433" w:rsidP="007E5433">
            <w:pPr>
              <w:tabs>
                <w:tab w:val="left" w:pos="540"/>
              </w:tabs>
              <w:suppressAutoHyphens/>
              <w:rPr>
                <w:strike/>
                <w:sz w:val="22"/>
                <w:szCs w:val="22"/>
                <w:highlight w:val="yellow"/>
              </w:rPr>
            </w:pPr>
            <w:r w:rsidRPr="007E5433">
              <w:rPr>
                <w:strike/>
                <w:sz w:val="22"/>
                <w:szCs w:val="22"/>
                <w:highlight w:val="yellow"/>
              </w:rPr>
              <w:t xml:space="preserve">Processed Grease/WCO </w:t>
            </w:r>
            <w:r w:rsidRPr="007E5433">
              <w:rPr>
                <w:sz w:val="22"/>
                <w:szCs w:val="22"/>
                <w:highlight w:val="yellow"/>
                <w:u w:val="double"/>
              </w:rPr>
              <w:t>Processed fats,</w:t>
            </w:r>
          </w:p>
          <w:p w14:paraId="3D71B7D7" w14:textId="77777777" w:rsidR="007E5433" w:rsidRPr="007E5433" w:rsidRDefault="007E5433" w:rsidP="007E5433">
            <w:pPr>
              <w:tabs>
                <w:tab w:val="left" w:pos="540"/>
              </w:tabs>
              <w:suppressAutoHyphens/>
              <w:rPr>
                <w:strike/>
                <w:sz w:val="22"/>
                <w:szCs w:val="22"/>
              </w:rPr>
            </w:pPr>
            <w:r w:rsidRPr="007E5433">
              <w:rPr>
                <w:strike/>
                <w:sz w:val="22"/>
                <w:szCs w:val="22"/>
                <w:highlight w:val="yellow"/>
              </w:rPr>
              <w:t xml:space="preserve">No. 6 Fuel Oil </w:t>
            </w:r>
            <w:r w:rsidRPr="007E5433">
              <w:rPr>
                <w:sz w:val="22"/>
                <w:szCs w:val="22"/>
                <w:highlight w:val="yellow"/>
                <w:u w:val="double"/>
              </w:rPr>
              <w:t>Residual oil</w:t>
            </w:r>
          </w:p>
          <w:p w14:paraId="213E42DF" w14:textId="161815EE" w:rsidR="00273312" w:rsidRPr="00273312" w:rsidRDefault="00273312" w:rsidP="00273312">
            <w:pPr>
              <w:tabs>
                <w:tab w:val="left" w:pos="540"/>
              </w:tabs>
              <w:suppressAutoHyphens/>
              <w:rPr>
                <w:sz w:val="22"/>
                <w:szCs w:val="22"/>
              </w:rPr>
            </w:pPr>
            <w:r w:rsidRPr="00273312">
              <w:rPr>
                <w:sz w:val="22"/>
                <w:szCs w:val="22"/>
              </w:rPr>
              <w:t>On-Specification Used Oil</w:t>
            </w:r>
          </w:p>
        </w:tc>
        <w:tc>
          <w:tcPr>
            <w:tcW w:w="3103" w:type="dxa"/>
          </w:tcPr>
          <w:p w14:paraId="350DFCB1" w14:textId="77777777" w:rsidR="00273312" w:rsidRPr="00273312" w:rsidRDefault="00273312" w:rsidP="00273312">
            <w:pPr>
              <w:tabs>
                <w:tab w:val="left" w:pos="540"/>
              </w:tabs>
              <w:suppressAutoHyphens/>
              <w:rPr>
                <w:sz w:val="22"/>
                <w:szCs w:val="22"/>
              </w:rPr>
            </w:pPr>
            <w:r w:rsidRPr="00273312">
              <w:rPr>
                <w:sz w:val="22"/>
                <w:szCs w:val="22"/>
              </w:rPr>
              <w:t>2.5% sulfur</w:t>
            </w:r>
          </w:p>
          <w:p w14:paraId="74A3D2BC" w14:textId="77777777" w:rsidR="00273312" w:rsidRPr="00273312" w:rsidRDefault="00273312" w:rsidP="00273312">
            <w:pPr>
              <w:tabs>
                <w:tab w:val="left" w:pos="540"/>
              </w:tabs>
              <w:suppressAutoHyphens/>
              <w:rPr>
                <w:b/>
                <w:sz w:val="22"/>
                <w:szCs w:val="22"/>
              </w:rPr>
            </w:pPr>
            <w:r w:rsidRPr="00273312">
              <w:rPr>
                <w:sz w:val="22"/>
                <w:szCs w:val="22"/>
              </w:rPr>
              <w:t xml:space="preserve">2.5% sulfur </w:t>
            </w:r>
            <w:r w:rsidRPr="00273312">
              <w:rPr>
                <w:b/>
                <w:sz w:val="22"/>
                <w:szCs w:val="22"/>
              </w:rPr>
              <w:t>NOTE (1)</w:t>
            </w:r>
          </w:p>
          <w:p w14:paraId="6C982BD1" w14:textId="4BD87E97" w:rsidR="00273312" w:rsidRPr="00273312" w:rsidRDefault="00273312" w:rsidP="00273312">
            <w:pPr>
              <w:tabs>
                <w:tab w:val="left" w:pos="540"/>
              </w:tabs>
              <w:suppressAutoHyphens/>
              <w:rPr>
                <w:sz w:val="22"/>
                <w:szCs w:val="22"/>
              </w:rPr>
            </w:pPr>
            <w:r w:rsidRPr="00273312">
              <w:rPr>
                <w:sz w:val="22"/>
                <w:szCs w:val="22"/>
              </w:rPr>
              <w:t xml:space="preserve">2.5% sulfur </w:t>
            </w:r>
            <w:r w:rsidRPr="00273312">
              <w:rPr>
                <w:b/>
                <w:sz w:val="22"/>
                <w:szCs w:val="22"/>
              </w:rPr>
              <w:t>NOTE (1)</w:t>
            </w:r>
          </w:p>
        </w:tc>
      </w:tr>
      <w:tr w:rsidR="00273312" w:rsidRPr="00273312" w14:paraId="712BDA96" w14:textId="77777777" w:rsidTr="007E5433">
        <w:tc>
          <w:tcPr>
            <w:tcW w:w="2515" w:type="dxa"/>
          </w:tcPr>
          <w:p w14:paraId="3C8DC7CF" w14:textId="44F530C2" w:rsidR="00273312" w:rsidRPr="00273312" w:rsidRDefault="00273312" w:rsidP="00273312">
            <w:pPr>
              <w:tabs>
                <w:tab w:val="left" w:pos="540"/>
              </w:tabs>
              <w:suppressAutoHyphens/>
              <w:rPr>
                <w:sz w:val="22"/>
                <w:szCs w:val="22"/>
              </w:rPr>
            </w:pPr>
            <w:r w:rsidRPr="00273312">
              <w:rPr>
                <w:sz w:val="22"/>
                <w:szCs w:val="22"/>
              </w:rPr>
              <w:t>Emissions Unit 006</w:t>
            </w:r>
          </w:p>
        </w:tc>
        <w:tc>
          <w:tcPr>
            <w:tcW w:w="3768" w:type="dxa"/>
          </w:tcPr>
          <w:p w14:paraId="4EA68693" w14:textId="77777777" w:rsidR="007E5433" w:rsidRPr="007E5433" w:rsidRDefault="007E5433" w:rsidP="007E5433">
            <w:pPr>
              <w:tabs>
                <w:tab w:val="left" w:pos="540"/>
              </w:tabs>
              <w:suppressAutoHyphens/>
              <w:rPr>
                <w:strike/>
                <w:sz w:val="22"/>
                <w:szCs w:val="22"/>
                <w:highlight w:val="yellow"/>
              </w:rPr>
            </w:pPr>
            <w:r w:rsidRPr="007E5433">
              <w:rPr>
                <w:strike/>
                <w:sz w:val="22"/>
                <w:szCs w:val="22"/>
                <w:highlight w:val="yellow"/>
              </w:rPr>
              <w:t xml:space="preserve">Processed Grease/WCO </w:t>
            </w:r>
            <w:r w:rsidRPr="007E5433">
              <w:rPr>
                <w:sz w:val="22"/>
                <w:szCs w:val="22"/>
                <w:highlight w:val="yellow"/>
                <w:u w:val="double"/>
              </w:rPr>
              <w:t>Processed fats,</w:t>
            </w:r>
          </w:p>
          <w:p w14:paraId="65859C94" w14:textId="77777777" w:rsidR="007E5433" w:rsidRPr="007E5433" w:rsidRDefault="007E5433" w:rsidP="007E5433">
            <w:pPr>
              <w:tabs>
                <w:tab w:val="left" w:pos="540"/>
              </w:tabs>
              <w:suppressAutoHyphens/>
              <w:rPr>
                <w:strike/>
                <w:sz w:val="22"/>
                <w:szCs w:val="22"/>
              </w:rPr>
            </w:pPr>
            <w:r w:rsidRPr="007E5433">
              <w:rPr>
                <w:strike/>
                <w:sz w:val="22"/>
                <w:szCs w:val="22"/>
                <w:highlight w:val="yellow"/>
              </w:rPr>
              <w:t xml:space="preserve">No. 6 Fuel Oil </w:t>
            </w:r>
            <w:r w:rsidRPr="007E5433">
              <w:rPr>
                <w:sz w:val="22"/>
                <w:szCs w:val="22"/>
                <w:highlight w:val="yellow"/>
                <w:u w:val="double"/>
              </w:rPr>
              <w:t>Residual oil</w:t>
            </w:r>
          </w:p>
          <w:p w14:paraId="2637325B" w14:textId="6EF0ECB9" w:rsidR="00273312" w:rsidRPr="00273312" w:rsidRDefault="00273312" w:rsidP="00273312">
            <w:pPr>
              <w:tabs>
                <w:tab w:val="left" w:pos="540"/>
              </w:tabs>
              <w:suppressAutoHyphens/>
              <w:rPr>
                <w:sz w:val="22"/>
                <w:szCs w:val="22"/>
              </w:rPr>
            </w:pPr>
            <w:r w:rsidRPr="00273312">
              <w:rPr>
                <w:sz w:val="22"/>
                <w:szCs w:val="22"/>
              </w:rPr>
              <w:t>On-Specification Used Oil</w:t>
            </w:r>
          </w:p>
        </w:tc>
        <w:tc>
          <w:tcPr>
            <w:tcW w:w="3103" w:type="dxa"/>
          </w:tcPr>
          <w:p w14:paraId="2BB66168" w14:textId="77777777" w:rsidR="00273312" w:rsidRPr="00273312" w:rsidRDefault="00273312" w:rsidP="00273312">
            <w:pPr>
              <w:tabs>
                <w:tab w:val="left" w:pos="540"/>
              </w:tabs>
              <w:suppressAutoHyphens/>
              <w:rPr>
                <w:sz w:val="22"/>
                <w:szCs w:val="22"/>
              </w:rPr>
            </w:pPr>
            <w:r w:rsidRPr="00273312">
              <w:rPr>
                <w:sz w:val="22"/>
                <w:szCs w:val="22"/>
              </w:rPr>
              <w:t>2.5% sulfur</w:t>
            </w:r>
          </w:p>
          <w:p w14:paraId="0EC3915A" w14:textId="0966C8FA" w:rsidR="00273312" w:rsidRPr="00273312" w:rsidRDefault="00273312" w:rsidP="00273312">
            <w:pPr>
              <w:tabs>
                <w:tab w:val="left" w:pos="540"/>
              </w:tabs>
              <w:suppressAutoHyphens/>
              <w:rPr>
                <w:b/>
                <w:sz w:val="22"/>
                <w:szCs w:val="22"/>
              </w:rPr>
            </w:pPr>
            <w:r w:rsidRPr="00273312">
              <w:rPr>
                <w:sz w:val="22"/>
                <w:szCs w:val="22"/>
              </w:rPr>
              <w:t xml:space="preserve">1.5% sulfur </w:t>
            </w:r>
            <w:r w:rsidRPr="00273312">
              <w:rPr>
                <w:b/>
                <w:sz w:val="22"/>
                <w:szCs w:val="22"/>
              </w:rPr>
              <w:t>NOTE (1)</w:t>
            </w:r>
          </w:p>
          <w:p w14:paraId="2E93A4F3" w14:textId="6B3BB005" w:rsidR="00273312" w:rsidRPr="00273312" w:rsidRDefault="00273312" w:rsidP="00273312">
            <w:pPr>
              <w:tabs>
                <w:tab w:val="left" w:pos="540"/>
              </w:tabs>
              <w:suppressAutoHyphens/>
              <w:rPr>
                <w:sz w:val="22"/>
                <w:szCs w:val="22"/>
              </w:rPr>
            </w:pPr>
            <w:r w:rsidRPr="00273312">
              <w:rPr>
                <w:sz w:val="22"/>
                <w:szCs w:val="22"/>
              </w:rPr>
              <w:t xml:space="preserve">1.5% sulfur </w:t>
            </w:r>
            <w:r w:rsidRPr="00273312">
              <w:rPr>
                <w:b/>
                <w:sz w:val="22"/>
                <w:szCs w:val="22"/>
              </w:rPr>
              <w:t>NOTE (1)</w:t>
            </w:r>
          </w:p>
        </w:tc>
      </w:tr>
    </w:tbl>
    <w:p w14:paraId="1BDD3B17" w14:textId="49DC9DFD" w:rsidR="00273312" w:rsidRPr="00273312" w:rsidRDefault="00273312" w:rsidP="00273312">
      <w:pPr>
        <w:tabs>
          <w:tab w:val="left" w:pos="540"/>
        </w:tabs>
        <w:suppressAutoHyphens/>
        <w:spacing w:after="120"/>
        <w:ind w:left="547" w:hanging="547"/>
        <w:rPr>
          <w:sz w:val="22"/>
          <w:szCs w:val="22"/>
        </w:rPr>
      </w:pPr>
      <w:r>
        <w:rPr>
          <w:b/>
          <w:sz w:val="22"/>
          <w:szCs w:val="22"/>
        </w:rPr>
        <w:tab/>
      </w:r>
      <w:r w:rsidRPr="00273312">
        <w:rPr>
          <w:b/>
          <w:sz w:val="22"/>
          <w:szCs w:val="22"/>
        </w:rPr>
        <w:t>NOTE (1)</w:t>
      </w:r>
      <w:r w:rsidRPr="00273312">
        <w:rPr>
          <w:sz w:val="22"/>
          <w:szCs w:val="22"/>
        </w:rPr>
        <w:t xml:space="preserve"> Sulfur limits based on BACT Dated 10/21/88.</w:t>
      </w:r>
    </w:p>
    <w:p w14:paraId="5F8FBBB2" w14:textId="36833F46" w:rsidR="000A0321" w:rsidRPr="005E0E17" w:rsidRDefault="000A0321" w:rsidP="00273312">
      <w:pPr>
        <w:pStyle w:val="BodyText3"/>
        <w:numPr>
          <w:ilvl w:val="12"/>
          <w:numId w:val="0"/>
        </w:numPr>
        <w:ind w:left="540"/>
        <w:jc w:val="left"/>
        <w:rPr>
          <w:i/>
          <w:sz w:val="20"/>
          <w:u w:val="double"/>
        </w:rPr>
      </w:pPr>
      <w:r w:rsidRPr="005E0E17">
        <w:rPr>
          <w:i/>
          <w:sz w:val="20"/>
          <w:highlight w:val="yellow"/>
          <w:u w:val="double"/>
        </w:rPr>
        <w:t xml:space="preserve">Permitting Note: For the purposes of this permit, residual oil shall mean </w:t>
      </w:r>
      <w:r w:rsidR="005E0E17" w:rsidRPr="005E0E17">
        <w:rPr>
          <w:i/>
          <w:sz w:val="20"/>
          <w:highlight w:val="yellow"/>
          <w:u w:val="double"/>
        </w:rPr>
        <w:t xml:space="preserve">crude oil, </w:t>
      </w:r>
      <w:r w:rsidRPr="005E0E17">
        <w:rPr>
          <w:i/>
          <w:sz w:val="20"/>
          <w:highlight w:val="yellow"/>
          <w:u w:val="double"/>
        </w:rPr>
        <w:t>fuel oil that do</w:t>
      </w:r>
      <w:r w:rsidR="00B83276">
        <w:rPr>
          <w:i/>
          <w:sz w:val="20"/>
          <w:highlight w:val="yellow"/>
          <w:u w:val="double"/>
        </w:rPr>
        <w:t>es</w:t>
      </w:r>
      <w:r w:rsidRPr="005E0E17">
        <w:rPr>
          <w:i/>
          <w:sz w:val="20"/>
          <w:highlight w:val="yellow"/>
          <w:u w:val="double"/>
        </w:rPr>
        <w:t xml:space="preserve"> not </w:t>
      </w:r>
      <w:r w:rsidR="005E0E17" w:rsidRPr="005E0E17">
        <w:rPr>
          <w:i/>
          <w:sz w:val="20"/>
          <w:highlight w:val="yellow"/>
          <w:u w:val="double"/>
        </w:rPr>
        <w:t>comply with the specifications under the definition of distillate oil, and all fuel oil numbers 4, 5, and 6, as defined by the American Society of Testing and Materials in ASTM D396-10 (incorporated by reference, see 40 CFR 63.14(b)).</w:t>
      </w:r>
    </w:p>
    <w:p w14:paraId="5CEFC2FE" w14:textId="3131C9D5" w:rsidR="002E66F7" w:rsidRDefault="002E66F7" w:rsidP="00273312">
      <w:pPr>
        <w:pStyle w:val="BodyText3"/>
        <w:numPr>
          <w:ilvl w:val="12"/>
          <w:numId w:val="0"/>
        </w:numPr>
        <w:ind w:left="540"/>
        <w:jc w:val="left"/>
        <w:rPr>
          <w:szCs w:val="22"/>
        </w:rPr>
      </w:pPr>
      <w:r w:rsidRPr="00CA3BDA">
        <w:t xml:space="preserve">[Rule 62-210.200(PTE) and </w:t>
      </w:r>
      <w:r w:rsidR="00273312">
        <w:rPr>
          <w:szCs w:val="22"/>
          <w:highlight w:val="yellow"/>
          <w:u w:val="double"/>
        </w:rPr>
        <w:t>Application</w:t>
      </w:r>
      <w:r w:rsidRPr="00CA3BDA">
        <w:rPr>
          <w:szCs w:val="22"/>
          <w:highlight w:val="yellow"/>
          <w:u w:val="double"/>
        </w:rPr>
        <w:t xml:space="preserve"> No. </w:t>
      </w:r>
      <w:r w:rsidR="00273312">
        <w:rPr>
          <w:szCs w:val="22"/>
          <w:highlight w:val="yellow"/>
          <w:u w:val="double"/>
        </w:rPr>
        <w:t>0070004-025</w:t>
      </w:r>
      <w:r w:rsidRPr="00CA3BDA">
        <w:rPr>
          <w:szCs w:val="22"/>
          <w:highlight w:val="yellow"/>
          <w:u w:val="double"/>
        </w:rPr>
        <w:t>-AC</w:t>
      </w:r>
      <w:r w:rsidRPr="00CA3BDA">
        <w:rPr>
          <w:u w:val="double"/>
        </w:rPr>
        <w:t>]</w:t>
      </w:r>
    </w:p>
    <w:p w14:paraId="5A87AA59" w14:textId="77777777" w:rsidR="00942910" w:rsidRDefault="00942910" w:rsidP="00942910">
      <w:pPr>
        <w:suppressAutoHyphens/>
        <w:spacing w:before="120" w:after="120"/>
        <w:rPr>
          <w:sz w:val="22"/>
          <w:szCs w:val="22"/>
        </w:rPr>
      </w:pPr>
    </w:p>
    <w:p w14:paraId="4A54E933" w14:textId="77777777" w:rsidR="005F2F67" w:rsidRPr="00EA24FA" w:rsidRDefault="005F2F67" w:rsidP="00942910">
      <w:pPr>
        <w:suppressAutoHyphens/>
        <w:spacing w:before="120" w:after="120"/>
        <w:rPr>
          <w:sz w:val="22"/>
          <w:szCs w:val="22"/>
        </w:rPr>
      </w:pPr>
    </w:p>
    <w:p w14:paraId="10EEDF91" w14:textId="25B94287" w:rsidR="002E66F7" w:rsidRPr="00D11FAC" w:rsidRDefault="002E66F7" w:rsidP="002E66F7">
      <w:pPr>
        <w:pStyle w:val="BodyText3"/>
        <w:numPr>
          <w:ilvl w:val="12"/>
          <w:numId w:val="0"/>
        </w:numPr>
        <w:jc w:val="left"/>
        <w:rPr>
          <w:b/>
          <w:szCs w:val="22"/>
        </w:rPr>
      </w:pPr>
      <w:r w:rsidRPr="00D11FAC">
        <w:rPr>
          <w:b/>
          <w:szCs w:val="22"/>
        </w:rPr>
        <w:t xml:space="preserve">Permit Being Modified:  Permit No. </w:t>
      </w:r>
      <w:r>
        <w:rPr>
          <w:b/>
          <w:szCs w:val="22"/>
        </w:rPr>
        <w:t>0070004-016</w:t>
      </w:r>
      <w:r w:rsidRPr="00D11FAC">
        <w:rPr>
          <w:b/>
          <w:szCs w:val="22"/>
        </w:rPr>
        <w:t xml:space="preserve">-AC </w:t>
      </w:r>
    </w:p>
    <w:p w14:paraId="7B8386A1" w14:textId="77777777" w:rsidR="000033BF" w:rsidRDefault="000033BF" w:rsidP="000033BF">
      <w:pPr>
        <w:pStyle w:val="BodyText3"/>
        <w:numPr>
          <w:ilvl w:val="12"/>
          <w:numId w:val="0"/>
        </w:numPr>
        <w:jc w:val="left"/>
        <w:rPr>
          <w:szCs w:val="22"/>
        </w:rPr>
      </w:pPr>
      <w:r>
        <w:rPr>
          <w:szCs w:val="22"/>
        </w:rPr>
        <w:t>Affected Emissions Units:  EU 006, EU 007, EU 008</w:t>
      </w:r>
    </w:p>
    <w:p w14:paraId="1ADF0DEB" w14:textId="7C352CEF" w:rsidR="002E66F7" w:rsidRDefault="004364A0" w:rsidP="002E66F7">
      <w:pPr>
        <w:pStyle w:val="BodyText3"/>
        <w:numPr>
          <w:ilvl w:val="12"/>
          <w:numId w:val="0"/>
        </w:numPr>
        <w:jc w:val="left"/>
        <w:rPr>
          <w:szCs w:val="22"/>
        </w:rPr>
      </w:pPr>
      <w:r>
        <w:rPr>
          <w:szCs w:val="22"/>
        </w:rPr>
        <w:t>Permit Condition Revision 2</w:t>
      </w:r>
      <w:r w:rsidR="002E66F7">
        <w:rPr>
          <w:szCs w:val="22"/>
        </w:rPr>
        <w:t>:  This condition is revised as follows.</w:t>
      </w:r>
    </w:p>
    <w:p w14:paraId="39F110A8" w14:textId="77777777" w:rsidR="004364A0" w:rsidRPr="004364A0" w:rsidRDefault="004364A0" w:rsidP="004364A0">
      <w:pPr>
        <w:rPr>
          <w:sz w:val="22"/>
          <w:szCs w:val="22"/>
        </w:rPr>
      </w:pPr>
      <w:r w:rsidRPr="004364A0">
        <w:rPr>
          <w:caps/>
          <w:sz w:val="22"/>
          <w:szCs w:val="22"/>
        </w:rPr>
        <w:t xml:space="preserve">2. </w:t>
      </w:r>
      <w:r w:rsidRPr="004364A0">
        <w:rPr>
          <w:caps/>
          <w:sz w:val="22"/>
          <w:szCs w:val="22"/>
        </w:rPr>
        <w:tab/>
      </w:r>
      <w:r w:rsidRPr="004364A0">
        <w:rPr>
          <w:sz w:val="22"/>
          <w:szCs w:val="22"/>
        </w:rPr>
        <w:t>Specific condition A.3., Section III of Permit No. 0070004-014-AV will be revised from:</w:t>
      </w:r>
    </w:p>
    <w:p w14:paraId="7018DE5C" w14:textId="77777777" w:rsidR="004364A0" w:rsidRPr="004364A0" w:rsidRDefault="004364A0" w:rsidP="004364A0">
      <w:pPr>
        <w:autoSpaceDE w:val="0"/>
        <w:autoSpaceDN w:val="0"/>
        <w:adjustRightInd w:val="0"/>
        <w:rPr>
          <w:b/>
          <w:bCs/>
          <w:sz w:val="22"/>
          <w:szCs w:val="22"/>
        </w:rPr>
      </w:pPr>
    </w:p>
    <w:p w14:paraId="05176DC1" w14:textId="77777777" w:rsidR="004364A0" w:rsidRPr="004364A0" w:rsidRDefault="004364A0" w:rsidP="004364A0">
      <w:pPr>
        <w:tabs>
          <w:tab w:val="left" w:pos="540"/>
        </w:tabs>
        <w:suppressAutoHyphens/>
        <w:ind w:left="540" w:hanging="540"/>
        <w:rPr>
          <w:sz w:val="22"/>
          <w:szCs w:val="22"/>
        </w:rPr>
      </w:pPr>
      <w:r w:rsidRPr="004364A0">
        <w:rPr>
          <w:b/>
          <w:bCs/>
          <w:sz w:val="22"/>
          <w:szCs w:val="22"/>
        </w:rPr>
        <w:tab/>
        <w:t>A.3</w:t>
      </w:r>
      <w:r w:rsidRPr="004364A0">
        <w:rPr>
          <w:sz w:val="22"/>
          <w:szCs w:val="22"/>
        </w:rPr>
        <w:t xml:space="preserve">. </w:t>
      </w:r>
      <w:r w:rsidRPr="004364A0">
        <w:rPr>
          <w:sz w:val="22"/>
          <w:szCs w:val="22"/>
        </w:rPr>
        <w:tab/>
      </w:r>
      <w:r w:rsidRPr="004364A0">
        <w:rPr>
          <w:sz w:val="22"/>
          <w:szCs w:val="22"/>
          <w:u w:val="single"/>
        </w:rPr>
        <w:t>Method of Operation (Permitted Fuel)</w:t>
      </w:r>
      <w:r w:rsidRPr="004364A0">
        <w:rPr>
          <w:sz w:val="22"/>
          <w:szCs w:val="22"/>
        </w:rPr>
        <w:t xml:space="preserve">: These emissions units are permitted to use No.6 fuel oil, on-specification waste oil or processed grease. </w:t>
      </w:r>
    </w:p>
    <w:p w14:paraId="6EDA422D" w14:textId="77777777" w:rsidR="004364A0" w:rsidRPr="004364A0" w:rsidRDefault="004364A0" w:rsidP="004364A0">
      <w:pPr>
        <w:tabs>
          <w:tab w:val="left" w:pos="540"/>
        </w:tabs>
        <w:suppressAutoHyphens/>
        <w:ind w:left="540" w:hanging="540"/>
        <w:rPr>
          <w:b/>
          <w:sz w:val="22"/>
          <w:szCs w:val="22"/>
          <w:u w:val="single"/>
        </w:rPr>
      </w:pPr>
      <w:r w:rsidRPr="004364A0">
        <w:rPr>
          <w:sz w:val="22"/>
          <w:szCs w:val="22"/>
        </w:rPr>
        <w:tab/>
        <w:t>[Rule 62-213.410, F.A.C. and permit No. 0070004-006-AC]</w:t>
      </w:r>
    </w:p>
    <w:p w14:paraId="4629B9F9" w14:textId="77777777" w:rsidR="004364A0" w:rsidRPr="004364A0" w:rsidRDefault="004364A0" w:rsidP="004364A0">
      <w:pPr>
        <w:ind w:left="360"/>
        <w:rPr>
          <w:b/>
          <w:caps/>
          <w:sz w:val="22"/>
          <w:szCs w:val="22"/>
        </w:rPr>
      </w:pPr>
    </w:p>
    <w:p w14:paraId="18AE050B" w14:textId="77777777" w:rsidR="005E0E17" w:rsidRDefault="005E0E17">
      <w:pPr>
        <w:rPr>
          <w:caps/>
          <w:sz w:val="22"/>
          <w:szCs w:val="22"/>
        </w:rPr>
      </w:pPr>
      <w:r>
        <w:rPr>
          <w:caps/>
          <w:sz w:val="22"/>
          <w:szCs w:val="22"/>
        </w:rPr>
        <w:br w:type="page"/>
      </w:r>
    </w:p>
    <w:p w14:paraId="49D06896" w14:textId="4E72798D" w:rsidR="004364A0" w:rsidRPr="004364A0" w:rsidRDefault="004364A0" w:rsidP="004364A0">
      <w:pPr>
        <w:ind w:left="360"/>
        <w:rPr>
          <w:caps/>
          <w:sz w:val="22"/>
          <w:szCs w:val="22"/>
        </w:rPr>
      </w:pPr>
      <w:r w:rsidRPr="004364A0">
        <w:rPr>
          <w:caps/>
          <w:sz w:val="22"/>
          <w:szCs w:val="22"/>
        </w:rPr>
        <w:lastRenderedPageBreak/>
        <w:t>T</w:t>
      </w:r>
      <w:r w:rsidRPr="004364A0">
        <w:rPr>
          <w:sz w:val="22"/>
          <w:szCs w:val="22"/>
        </w:rPr>
        <w:t>o</w:t>
      </w:r>
      <w:r w:rsidRPr="004364A0">
        <w:rPr>
          <w:caps/>
          <w:sz w:val="22"/>
          <w:szCs w:val="22"/>
        </w:rPr>
        <w:t>:</w:t>
      </w:r>
    </w:p>
    <w:p w14:paraId="5B49283E" w14:textId="77777777" w:rsidR="004364A0" w:rsidRPr="004364A0" w:rsidRDefault="004364A0" w:rsidP="004364A0">
      <w:pPr>
        <w:ind w:left="360"/>
        <w:rPr>
          <w:caps/>
          <w:sz w:val="22"/>
          <w:szCs w:val="22"/>
        </w:rPr>
      </w:pPr>
    </w:p>
    <w:p w14:paraId="2099C5FD" w14:textId="2A89EC5B" w:rsidR="004364A0" w:rsidRDefault="004364A0" w:rsidP="004364A0">
      <w:pPr>
        <w:tabs>
          <w:tab w:val="left" w:pos="540"/>
        </w:tabs>
        <w:suppressAutoHyphens/>
        <w:ind w:left="540" w:hanging="540"/>
        <w:rPr>
          <w:sz w:val="22"/>
          <w:szCs w:val="22"/>
        </w:rPr>
      </w:pPr>
      <w:r w:rsidRPr="004364A0">
        <w:rPr>
          <w:b/>
          <w:bCs/>
          <w:sz w:val="22"/>
          <w:szCs w:val="22"/>
        </w:rPr>
        <w:tab/>
        <w:t>A.3</w:t>
      </w:r>
      <w:r w:rsidRPr="004364A0">
        <w:rPr>
          <w:sz w:val="22"/>
          <w:szCs w:val="22"/>
        </w:rPr>
        <w:t xml:space="preserve">. </w:t>
      </w:r>
      <w:r w:rsidRPr="004364A0">
        <w:rPr>
          <w:sz w:val="22"/>
          <w:szCs w:val="22"/>
        </w:rPr>
        <w:tab/>
      </w:r>
      <w:r w:rsidRPr="004364A0">
        <w:rPr>
          <w:sz w:val="22"/>
          <w:szCs w:val="22"/>
          <w:u w:val="single"/>
        </w:rPr>
        <w:t>Method of Operation (Permitted Fuel)</w:t>
      </w:r>
      <w:r w:rsidRPr="004364A0">
        <w:rPr>
          <w:sz w:val="22"/>
          <w:szCs w:val="22"/>
        </w:rPr>
        <w:t xml:space="preserve">: These emissions units are permitted to use natural gas, </w:t>
      </w:r>
      <w:r w:rsidRPr="004364A0">
        <w:rPr>
          <w:strike/>
          <w:sz w:val="22"/>
          <w:szCs w:val="22"/>
          <w:highlight w:val="yellow"/>
        </w:rPr>
        <w:t>No.6 fuel oil</w:t>
      </w:r>
      <w:r w:rsidRPr="004364A0">
        <w:rPr>
          <w:sz w:val="22"/>
          <w:szCs w:val="22"/>
          <w:highlight w:val="yellow"/>
        </w:rPr>
        <w:t xml:space="preserve">, </w:t>
      </w:r>
      <w:r w:rsidRPr="004364A0">
        <w:rPr>
          <w:sz w:val="22"/>
          <w:szCs w:val="22"/>
          <w:highlight w:val="yellow"/>
          <w:u w:val="double"/>
        </w:rPr>
        <w:t>Residual Oil</w:t>
      </w:r>
      <w:r w:rsidRPr="004364A0">
        <w:rPr>
          <w:sz w:val="22"/>
          <w:szCs w:val="22"/>
          <w:highlight w:val="yellow"/>
        </w:rPr>
        <w:t xml:space="preserve">, </w:t>
      </w:r>
      <w:r w:rsidRPr="004364A0">
        <w:rPr>
          <w:strike/>
          <w:sz w:val="22"/>
          <w:szCs w:val="22"/>
          <w:highlight w:val="yellow"/>
        </w:rPr>
        <w:t>No.2 fuel oil</w:t>
      </w:r>
      <w:r w:rsidRPr="004364A0">
        <w:rPr>
          <w:sz w:val="22"/>
          <w:szCs w:val="22"/>
          <w:highlight w:val="yellow"/>
        </w:rPr>
        <w:t xml:space="preserve">, </w:t>
      </w:r>
      <w:r w:rsidRPr="004364A0">
        <w:rPr>
          <w:sz w:val="22"/>
          <w:szCs w:val="22"/>
          <w:highlight w:val="yellow"/>
          <w:u w:val="double"/>
        </w:rPr>
        <w:t>Distillate Oil</w:t>
      </w:r>
      <w:r w:rsidRPr="004364A0">
        <w:rPr>
          <w:sz w:val="22"/>
          <w:szCs w:val="22"/>
          <w:highlight w:val="yellow"/>
        </w:rPr>
        <w:t>,</w:t>
      </w:r>
      <w:r>
        <w:rPr>
          <w:sz w:val="22"/>
          <w:szCs w:val="22"/>
        </w:rPr>
        <w:t xml:space="preserve"> </w:t>
      </w:r>
      <w:r w:rsidRPr="004364A0">
        <w:rPr>
          <w:sz w:val="22"/>
          <w:szCs w:val="22"/>
        </w:rPr>
        <w:t xml:space="preserve">on-specification used oil and </w:t>
      </w:r>
      <w:r w:rsidRPr="004364A0">
        <w:rPr>
          <w:strike/>
          <w:sz w:val="22"/>
          <w:szCs w:val="22"/>
          <w:highlight w:val="yellow"/>
        </w:rPr>
        <w:t xml:space="preserve">processed grease </w:t>
      </w:r>
      <w:r w:rsidRPr="004364A0">
        <w:rPr>
          <w:sz w:val="22"/>
          <w:szCs w:val="22"/>
          <w:highlight w:val="yellow"/>
          <w:u w:val="double"/>
        </w:rPr>
        <w:t>Processed Fats</w:t>
      </w:r>
      <w:r w:rsidRPr="004364A0">
        <w:rPr>
          <w:sz w:val="22"/>
          <w:szCs w:val="22"/>
        </w:rPr>
        <w:t xml:space="preserve">. </w:t>
      </w:r>
    </w:p>
    <w:p w14:paraId="4C6B1D73" w14:textId="77777777" w:rsidR="005E0E17" w:rsidRDefault="005E0E17" w:rsidP="004364A0">
      <w:pPr>
        <w:tabs>
          <w:tab w:val="left" w:pos="540"/>
        </w:tabs>
        <w:suppressAutoHyphens/>
        <w:ind w:left="540" w:hanging="540"/>
        <w:rPr>
          <w:sz w:val="22"/>
          <w:szCs w:val="22"/>
        </w:rPr>
      </w:pPr>
    </w:p>
    <w:p w14:paraId="7EE184EC" w14:textId="641F2FC7" w:rsidR="005E0E17" w:rsidRPr="005E0E17" w:rsidRDefault="005E0E17" w:rsidP="005E0E17">
      <w:pPr>
        <w:pStyle w:val="BodyText3"/>
        <w:numPr>
          <w:ilvl w:val="12"/>
          <w:numId w:val="0"/>
        </w:numPr>
        <w:ind w:left="540"/>
        <w:jc w:val="left"/>
        <w:rPr>
          <w:i/>
          <w:sz w:val="20"/>
          <w:u w:val="double"/>
        </w:rPr>
      </w:pPr>
      <w:r w:rsidRPr="005E0E17">
        <w:rPr>
          <w:i/>
          <w:sz w:val="20"/>
          <w:highlight w:val="yellow"/>
          <w:u w:val="double"/>
        </w:rPr>
        <w:t xml:space="preserve">Permitting Note: For the purposes of this permit, </w:t>
      </w:r>
      <w:r>
        <w:rPr>
          <w:i/>
          <w:sz w:val="20"/>
          <w:highlight w:val="yellow"/>
          <w:u w:val="double"/>
        </w:rPr>
        <w:t>R</w:t>
      </w:r>
      <w:r w:rsidRPr="005E0E17">
        <w:rPr>
          <w:i/>
          <w:sz w:val="20"/>
          <w:highlight w:val="yellow"/>
          <w:u w:val="double"/>
        </w:rPr>
        <w:t>esidual oil shall mean crude oil, fuel oil that do</w:t>
      </w:r>
      <w:r w:rsidR="00B83276">
        <w:rPr>
          <w:i/>
          <w:sz w:val="20"/>
          <w:highlight w:val="yellow"/>
          <w:u w:val="double"/>
        </w:rPr>
        <w:t>es</w:t>
      </w:r>
      <w:r w:rsidRPr="005E0E17">
        <w:rPr>
          <w:i/>
          <w:sz w:val="20"/>
          <w:highlight w:val="yellow"/>
          <w:u w:val="double"/>
        </w:rPr>
        <w:t xml:space="preserve"> not comply with the specifications under the definition of distillate oil, and all fuel oil numbers 4, 5, and 6, as defined by the American Society of Testing and Materials in ASTM D396-10 (incorporated by reference, see 40 CFR 63.14(b)).</w:t>
      </w:r>
    </w:p>
    <w:p w14:paraId="27227D80" w14:textId="01114977" w:rsidR="005E0E17" w:rsidRPr="005E0E17" w:rsidRDefault="005E0E17" w:rsidP="005E0E17">
      <w:pPr>
        <w:spacing w:before="120"/>
        <w:ind w:left="540"/>
        <w:rPr>
          <w:i/>
          <w:sz w:val="22"/>
          <w:szCs w:val="22"/>
          <w:u w:val="double"/>
        </w:rPr>
      </w:pPr>
      <w:r w:rsidRPr="005E0E17">
        <w:rPr>
          <w:i/>
          <w:iCs/>
          <w:highlight w:val="yellow"/>
          <w:u w:val="double"/>
        </w:rPr>
        <w:t>Permitting Note: For the purposes of this permit, Distillate oil</w:t>
      </w:r>
      <w:r w:rsidRPr="005E0E17">
        <w:rPr>
          <w:i/>
          <w:highlight w:val="yellow"/>
          <w:u w:val="double"/>
        </w:rPr>
        <w:t xml:space="preserve"> means fuel oils that contain 0.05 weight percent nitrogen or less and comply with the specifications for fuel oil numbers 1 and 2, as defined by the American Society of Testing and Materials in ASTM D396 (incorporated by reference, see </w:t>
      </w:r>
      <w:r w:rsidR="00654504">
        <w:rPr>
          <w:i/>
          <w:highlight w:val="yellow"/>
          <w:u w:val="double"/>
        </w:rPr>
        <w:t xml:space="preserve">40 CFR </w:t>
      </w:r>
      <w:r w:rsidRPr="005E0E17">
        <w:rPr>
          <w:i/>
          <w:highlight w:val="yellow"/>
          <w:u w:val="double"/>
        </w:rPr>
        <w:t xml:space="preserve">63.14) or diesel fuel oil numbers 1 and 2, as defined by the American Society for Testing and Materials in ASTM D975 (incorporated by reference, see </w:t>
      </w:r>
      <w:r w:rsidR="000831EA">
        <w:rPr>
          <w:i/>
          <w:highlight w:val="yellow"/>
          <w:u w:val="double"/>
        </w:rPr>
        <w:t xml:space="preserve">40 CFR </w:t>
      </w:r>
      <w:r w:rsidRPr="005E0E17">
        <w:rPr>
          <w:i/>
          <w:highlight w:val="yellow"/>
          <w:u w:val="double"/>
        </w:rPr>
        <w:t>63.14), kerosene, and biodiesel as defined by the American Society of Testing and Materials in ASTM D6751-11b (incorporated by reference, see 40 CFR 6</w:t>
      </w:r>
      <w:r w:rsidR="00DF40F1">
        <w:rPr>
          <w:i/>
          <w:highlight w:val="yellow"/>
          <w:u w:val="double"/>
        </w:rPr>
        <w:t>0</w:t>
      </w:r>
      <w:r w:rsidRPr="005E0E17">
        <w:rPr>
          <w:i/>
          <w:highlight w:val="yellow"/>
          <w:u w:val="double"/>
        </w:rPr>
        <w:t>.14).</w:t>
      </w:r>
    </w:p>
    <w:p w14:paraId="5D6821B2" w14:textId="77777777" w:rsidR="005E0E17" w:rsidRPr="004364A0" w:rsidRDefault="005E0E17" w:rsidP="004364A0">
      <w:pPr>
        <w:tabs>
          <w:tab w:val="left" w:pos="540"/>
        </w:tabs>
        <w:suppressAutoHyphens/>
        <w:ind w:left="540" w:hanging="540"/>
        <w:rPr>
          <w:sz w:val="22"/>
          <w:szCs w:val="22"/>
        </w:rPr>
      </w:pPr>
    </w:p>
    <w:p w14:paraId="464D513A" w14:textId="7B2A68F0" w:rsidR="004364A0" w:rsidRDefault="004364A0" w:rsidP="004364A0">
      <w:pPr>
        <w:tabs>
          <w:tab w:val="left" w:pos="540"/>
        </w:tabs>
        <w:suppressAutoHyphens/>
        <w:ind w:left="540" w:hanging="540"/>
        <w:rPr>
          <w:sz w:val="22"/>
          <w:szCs w:val="22"/>
        </w:rPr>
      </w:pPr>
      <w:r w:rsidRPr="004364A0">
        <w:rPr>
          <w:sz w:val="22"/>
          <w:szCs w:val="22"/>
        </w:rPr>
        <w:tab/>
        <w:t xml:space="preserve">[Rule 62-213.410, F.A.C. and </w:t>
      </w:r>
      <w:r w:rsidRPr="00E270F4">
        <w:rPr>
          <w:strike/>
          <w:sz w:val="22"/>
          <w:szCs w:val="22"/>
          <w:highlight w:val="yellow"/>
        </w:rPr>
        <w:t>Application received March 18, 2010</w:t>
      </w:r>
      <w:r w:rsidR="00E270F4" w:rsidRPr="00E270F4">
        <w:rPr>
          <w:sz w:val="22"/>
          <w:szCs w:val="22"/>
          <w:highlight w:val="yellow"/>
        </w:rPr>
        <w:t xml:space="preserve"> </w:t>
      </w:r>
      <w:r w:rsidR="00E270F4" w:rsidRPr="00E270F4">
        <w:rPr>
          <w:sz w:val="22"/>
          <w:szCs w:val="22"/>
          <w:highlight w:val="yellow"/>
          <w:u w:val="double"/>
        </w:rPr>
        <w:t>Application No. 0070004-016-AC</w:t>
      </w:r>
      <w:r>
        <w:rPr>
          <w:sz w:val="22"/>
          <w:szCs w:val="22"/>
        </w:rPr>
        <w:t>;</w:t>
      </w:r>
      <w:r w:rsidRPr="004364A0">
        <w:rPr>
          <w:szCs w:val="22"/>
          <w:highlight w:val="yellow"/>
          <w:u w:val="double"/>
        </w:rPr>
        <w:t xml:space="preserve"> </w:t>
      </w:r>
      <w:r w:rsidRPr="004364A0">
        <w:rPr>
          <w:sz w:val="22"/>
          <w:szCs w:val="22"/>
          <w:highlight w:val="yellow"/>
          <w:u w:val="double"/>
        </w:rPr>
        <w:t>Application No. 0070004-025-AC</w:t>
      </w:r>
      <w:r w:rsidRPr="004364A0">
        <w:rPr>
          <w:sz w:val="22"/>
          <w:szCs w:val="22"/>
        </w:rPr>
        <w:t>]</w:t>
      </w:r>
    </w:p>
    <w:p w14:paraId="4303C709" w14:textId="7DC61108" w:rsidR="00FA4FE3" w:rsidRDefault="00FA4FE3">
      <w:pPr>
        <w:rPr>
          <w:caps/>
          <w:sz w:val="22"/>
          <w:szCs w:val="22"/>
          <w:u w:val="single"/>
        </w:rPr>
      </w:pPr>
    </w:p>
    <w:p w14:paraId="32885B04" w14:textId="77777777" w:rsidR="005E0E17" w:rsidRDefault="005E0E17">
      <w:pPr>
        <w:rPr>
          <w:caps/>
          <w:sz w:val="22"/>
          <w:szCs w:val="22"/>
          <w:u w:val="single"/>
        </w:rPr>
      </w:pPr>
    </w:p>
    <w:p w14:paraId="34186CB7" w14:textId="77777777" w:rsidR="005E0E17" w:rsidRDefault="005E0E17">
      <w:pPr>
        <w:rPr>
          <w:caps/>
          <w:sz w:val="22"/>
          <w:szCs w:val="22"/>
          <w:u w:val="single"/>
        </w:rPr>
      </w:pPr>
    </w:p>
    <w:p w14:paraId="4AFD00FD" w14:textId="52B6B4A5" w:rsidR="00FA4FE3" w:rsidRPr="00D11FAC" w:rsidRDefault="00FA4FE3" w:rsidP="00FA4FE3">
      <w:pPr>
        <w:pStyle w:val="BodyText3"/>
        <w:numPr>
          <w:ilvl w:val="12"/>
          <w:numId w:val="0"/>
        </w:numPr>
        <w:jc w:val="left"/>
        <w:rPr>
          <w:b/>
          <w:szCs w:val="22"/>
        </w:rPr>
      </w:pPr>
      <w:r w:rsidRPr="00D11FAC">
        <w:rPr>
          <w:b/>
          <w:szCs w:val="22"/>
        </w:rPr>
        <w:t xml:space="preserve">Permit Being Modified:  Permit No. </w:t>
      </w:r>
      <w:r>
        <w:rPr>
          <w:b/>
          <w:szCs w:val="22"/>
        </w:rPr>
        <w:t>0070004-022</w:t>
      </w:r>
      <w:r w:rsidRPr="00D11FAC">
        <w:rPr>
          <w:b/>
          <w:szCs w:val="22"/>
        </w:rPr>
        <w:t xml:space="preserve">-AC </w:t>
      </w:r>
    </w:p>
    <w:p w14:paraId="671BD38F" w14:textId="001886C0" w:rsidR="00FA4FE3" w:rsidRDefault="00FA4FE3" w:rsidP="00FA4FE3">
      <w:pPr>
        <w:pStyle w:val="BodyText3"/>
        <w:numPr>
          <w:ilvl w:val="12"/>
          <w:numId w:val="0"/>
        </w:numPr>
        <w:jc w:val="left"/>
        <w:rPr>
          <w:szCs w:val="22"/>
        </w:rPr>
      </w:pPr>
      <w:r>
        <w:rPr>
          <w:szCs w:val="22"/>
        </w:rPr>
        <w:t>Affected Emissions Units:  EU 017</w:t>
      </w:r>
    </w:p>
    <w:p w14:paraId="318FF323" w14:textId="520B11BF" w:rsidR="00FA4FE3" w:rsidRDefault="00942FEC" w:rsidP="00FA4FE3">
      <w:pPr>
        <w:pStyle w:val="BodyText3"/>
        <w:numPr>
          <w:ilvl w:val="12"/>
          <w:numId w:val="0"/>
        </w:numPr>
        <w:jc w:val="left"/>
        <w:rPr>
          <w:szCs w:val="22"/>
        </w:rPr>
      </w:pPr>
      <w:r>
        <w:rPr>
          <w:szCs w:val="22"/>
        </w:rPr>
        <w:t>Subsection B., Condition</w:t>
      </w:r>
      <w:r w:rsidR="00FA4FE3">
        <w:rPr>
          <w:szCs w:val="22"/>
        </w:rPr>
        <w:t xml:space="preserve"> </w:t>
      </w:r>
      <w:r w:rsidR="00312C12">
        <w:rPr>
          <w:szCs w:val="22"/>
        </w:rPr>
        <w:t>4</w:t>
      </w:r>
      <w:r w:rsidR="00FA4FE3">
        <w:rPr>
          <w:szCs w:val="22"/>
        </w:rPr>
        <w:t>:  This condition is revised as follows.</w:t>
      </w:r>
    </w:p>
    <w:p w14:paraId="29E45E2A" w14:textId="61F6EA5D" w:rsidR="00312C12" w:rsidRPr="00312C12" w:rsidRDefault="00312C12" w:rsidP="00312C12">
      <w:pPr>
        <w:numPr>
          <w:ilvl w:val="0"/>
          <w:numId w:val="39"/>
        </w:numPr>
        <w:ind w:left="360"/>
        <w:rPr>
          <w:sz w:val="22"/>
          <w:szCs w:val="22"/>
        </w:rPr>
      </w:pPr>
      <w:r w:rsidRPr="00312C12">
        <w:rPr>
          <w:sz w:val="22"/>
          <w:szCs w:val="22"/>
          <w:u w:val="single"/>
        </w:rPr>
        <w:t>Permitted Fuels</w:t>
      </w:r>
      <w:r w:rsidRPr="00312C12">
        <w:rPr>
          <w:sz w:val="22"/>
          <w:szCs w:val="22"/>
        </w:rPr>
        <w:t xml:space="preserve">: The unit is allowed to fire natural gas, </w:t>
      </w:r>
      <w:r w:rsidRPr="00422F57">
        <w:rPr>
          <w:strike/>
          <w:sz w:val="22"/>
          <w:szCs w:val="22"/>
          <w:highlight w:val="yellow"/>
        </w:rPr>
        <w:t>No. 2 fuel oil</w:t>
      </w:r>
      <w:r w:rsidRPr="00422F57">
        <w:rPr>
          <w:sz w:val="22"/>
          <w:szCs w:val="22"/>
          <w:highlight w:val="yellow"/>
        </w:rPr>
        <w:t xml:space="preserve"> </w:t>
      </w:r>
      <w:r w:rsidR="00962FAC" w:rsidRPr="00422F57">
        <w:rPr>
          <w:sz w:val="22"/>
          <w:szCs w:val="22"/>
          <w:highlight w:val="yellow"/>
        </w:rPr>
        <w:t xml:space="preserve"> </w:t>
      </w:r>
      <w:r w:rsidR="00962FAC" w:rsidRPr="00422F57">
        <w:rPr>
          <w:sz w:val="22"/>
          <w:szCs w:val="22"/>
          <w:highlight w:val="yellow"/>
          <w:u w:val="double"/>
        </w:rPr>
        <w:t>Distillate Oil</w:t>
      </w:r>
      <w:r w:rsidR="00962FAC">
        <w:rPr>
          <w:sz w:val="22"/>
          <w:szCs w:val="22"/>
        </w:rPr>
        <w:t xml:space="preserve"> </w:t>
      </w:r>
      <w:r w:rsidRPr="00312C12">
        <w:rPr>
          <w:sz w:val="22"/>
          <w:szCs w:val="22"/>
        </w:rPr>
        <w:t xml:space="preserve">with a maximum sulfur content of 0.05% by weight; on-specification used oil with a maximum sulfur content of 0.05% by weight, Ultra Low Sulfur Diesel (ULSD), and </w:t>
      </w:r>
      <w:r w:rsidRPr="00422F57">
        <w:rPr>
          <w:strike/>
          <w:sz w:val="22"/>
          <w:szCs w:val="22"/>
          <w:highlight w:val="yellow"/>
        </w:rPr>
        <w:t>processed grease</w:t>
      </w:r>
      <w:r w:rsidR="00962FAC" w:rsidRPr="00422F57">
        <w:rPr>
          <w:strike/>
          <w:sz w:val="22"/>
          <w:szCs w:val="22"/>
          <w:highlight w:val="yellow"/>
        </w:rPr>
        <w:t xml:space="preserve"> </w:t>
      </w:r>
      <w:r w:rsidR="00962FAC" w:rsidRPr="00422F57">
        <w:rPr>
          <w:sz w:val="22"/>
          <w:szCs w:val="22"/>
          <w:highlight w:val="yellow"/>
          <w:u w:val="double"/>
        </w:rPr>
        <w:t>Processed Fats</w:t>
      </w:r>
      <w:r w:rsidRPr="00312C12">
        <w:rPr>
          <w:sz w:val="22"/>
          <w:szCs w:val="22"/>
        </w:rPr>
        <w:t>.</w:t>
      </w:r>
    </w:p>
    <w:p w14:paraId="38FD312C" w14:textId="6DBEA989" w:rsidR="00312C12" w:rsidRDefault="00312C12" w:rsidP="00312C12">
      <w:pPr>
        <w:spacing w:before="120"/>
        <w:ind w:left="360"/>
        <w:rPr>
          <w:i/>
          <w:sz w:val="22"/>
          <w:szCs w:val="22"/>
        </w:rPr>
      </w:pPr>
      <w:r w:rsidRPr="00312C12">
        <w:rPr>
          <w:i/>
          <w:sz w:val="22"/>
          <w:szCs w:val="22"/>
        </w:rPr>
        <w:t xml:space="preserve">{Note: Natural gas, </w:t>
      </w:r>
      <w:r w:rsidRPr="00422F57">
        <w:rPr>
          <w:i/>
          <w:strike/>
          <w:sz w:val="22"/>
          <w:szCs w:val="22"/>
          <w:highlight w:val="yellow"/>
        </w:rPr>
        <w:t>No. 2 fuel oil</w:t>
      </w:r>
      <w:r w:rsidR="00422F57" w:rsidRPr="00422F57">
        <w:rPr>
          <w:i/>
          <w:strike/>
          <w:sz w:val="22"/>
          <w:szCs w:val="22"/>
          <w:highlight w:val="yellow"/>
        </w:rPr>
        <w:t xml:space="preserve"> </w:t>
      </w:r>
      <w:r w:rsidR="00422F57" w:rsidRPr="00422F57">
        <w:rPr>
          <w:i/>
          <w:sz w:val="22"/>
          <w:szCs w:val="22"/>
          <w:highlight w:val="yellow"/>
          <w:u w:val="double"/>
        </w:rPr>
        <w:t>Distillate</w:t>
      </w:r>
      <w:r w:rsidRPr="00422F57">
        <w:rPr>
          <w:i/>
          <w:sz w:val="22"/>
          <w:szCs w:val="22"/>
          <w:u w:val="double"/>
        </w:rPr>
        <w:t>,</w:t>
      </w:r>
      <w:r w:rsidRPr="00312C12">
        <w:rPr>
          <w:i/>
          <w:sz w:val="22"/>
          <w:szCs w:val="22"/>
        </w:rPr>
        <w:t xml:space="preserve"> ULSD, and on-specification used oil are considered fossil fuel, while </w:t>
      </w:r>
      <w:r w:rsidRPr="00422F57">
        <w:rPr>
          <w:i/>
          <w:strike/>
          <w:sz w:val="22"/>
          <w:szCs w:val="22"/>
          <w:highlight w:val="yellow"/>
        </w:rPr>
        <w:t>processed grease</w:t>
      </w:r>
      <w:r w:rsidRPr="00422F57">
        <w:rPr>
          <w:i/>
          <w:sz w:val="22"/>
          <w:szCs w:val="22"/>
          <w:highlight w:val="yellow"/>
        </w:rPr>
        <w:t xml:space="preserve"> </w:t>
      </w:r>
      <w:r w:rsidR="00422F57" w:rsidRPr="00422F57">
        <w:rPr>
          <w:i/>
          <w:sz w:val="22"/>
          <w:szCs w:val="22"/>
          <w:highlight w:val="yellow"/>
          <w:u w:val="double"/>
        </w:rPr>
        <w:t>processed fats</w:t>
      </w:r>
      <w:r w:rsidR="00422F57">
        <w:rPr>
          <w:i/>
          <w:sz w:val="22"/>
          <w:szCs w:val="22"/>
        </w:rPr>
        <w:t xml:space="preserve"> </w:t>
      </w:r>
      <w:r w:rsidRPr="00312C12">
        <w:rPr>
          <w:i/>
          <w:sz w:val="22"/>
          <w:szCs w:val="22"/>
        </w:rPr>
        <w:t>is not.}</w:t>
      </w:r>
    </w:p>
    <w:p w14:paraId="7302183F" w14:textId="55332D56" w:rsidR="005E0E17" w:rsidRPr="005E0E17" w:rsidRDefault="005E0E17" w:rsidP="005E0E17">
      <w:pPr>
        <w:spacing w:before="120" w:after="120"/>
        <w:ind w:left="360"/>
        <w:rPr>
          <w:i/>
          <w:sz w:val="22"/>
          <w:szCs w:val="22"/>
          <w:u w:val="double"/>
        </w:rPr>
      </w:pPr>
      <w:r w:rsidRPr="005E0E17">
        <w:rPr>
          <w:i/>
          <w:iCs/>
          <w:highlight w:val="yellow"/>
          <w:u w:val="double"/>
        </w:rPr>
        <w:t>Permitting Note: For the purposes of this permit, Distillate oil</w:t>
      </w:r>
      <w:r w:rsidRPr="005E0E17">
        <w:rPr>
          <w:i/>
          <w:highlight w:val="yellow"/>
          <w:u w:val="double"/>
        </w:rPr>
        <w:t xml:space="preserve"> means fuel oils that contain 0.05 weight percent nitrogen or less and comply with the specifications for fuel oil numbers 1 and 2, as defined by the American Society of Testing and Materials in ASTM D396 (incorporated by reference, see </w:t>
      </w:r>
      <w:r w:rsidR="00654504">
        <w:rPr>
          <w:i/>
          <w:highlight w:val="yellow"/>
          <w:u w:val="double"/>
        </w:rPr>
        <w:t xml:space="preserve">40 CFR </w:t>
      </w:r>
      <w:r w:rsidRPr="005E0E17">
        <w:rPr>
          <w:i/>
          <w:highlight w:val="yellow"/>
          <w:u w:val="double"/>
        </w:rPr>
        <w:t xml:space="preserve">63.14) or diesel fuel oil numbers 1 and 2, as defined by the American Society for Testing and Materials in ASTM D975 (incorporated by reference, see </w:t>
      </w:r>
      <w:r w:rsidR="000831EA">
        <w:rPr>
          <w:i/>
          <w:highlight w:val="yellow"/>
          <w:u w:val="double"/>
        </w:rPr>
        <w:t xml:space="preserve">40 CFR </w:t>
      </w:r>
      <w:r w:rsidRPr="005E0E17">
        <w:rPr>
          <w:i/>
          <w:highlight w:val="yellow"/>
          <w:u w:val="double"/>
        </w:rPr>
        <w:t>63.14), kerosene, and biodiesel as defined by the American Society of Testing and Materials in ASTM D6751-11b (incorporated by reference, see 40 CFR 6</w:t>
      </w:r>
      <w:r w:rsidR="00DF40F1">
        <w:rPr>
          <w:i/>
          <w:highlight w:val="yellow"/>
          <w:u w:val="double"/>
        </w:rPr>
        <w:t>0</w:t>
      </w:r>
      <w:r w:rsidRPr="005E0E17">
        <w:rPr>
          <w:i/>
          <w:highlight w:val="yellow"/>
          <w:u w:val="double"/>
        </w:rPr>
        <w:t>.14).</w:t>
      </w:r>
    </w:p>
    <w:p w14:paraId="64543C80" w14:textId="326924AB" w:rsidR="00312C12" w:rsidRPr="00312C12" w:rsidRDefault="005E0E17" w:rsidP="005E0E17">
      <w:pPr>
        <w:ind w:left="360"/>
        <w:rPr>
          <w:sz w:val="22"/>
          <w:szCs w:val="22"/>
        </w:rPr>
      </w:pPr>
      <w:r w:rsidRPr="00312C12">
        <w:rPr>
          <w:sz w:val="22"/>
          <w:szCs w:val="22"/>
        </w:rPr>
        <w:t xml:space="preserve"> </w:t>
      </w:r>
      <w:r w:rsidR="00312C12" w:rsidRPr="00312C12">
        <w:rPr>
          <w:sz w:val="22"/>
          <w:szCs w:val="22"/>
        </w:rPr>
        <w:t>[Rules 62-4.070(3) and 62-210.200(PTE), F.A.C.</w:t>
      </w:r>
      <w:r w:rsidR="007A0158" w:rsidRPr="007A0158">
        <w:rPr>
          <w:szCs w:val="22"/>
          <w:highlight w:val="yellow"/>
          <w:u w:val="double"/>
        </w:rPr>
        <w:t xml:space="preserve"> </w:t>
      </w:r>
      <w:r w:rsidR="007A0158" w:rsidRPr="007A0158">
        <w:rPr>
          <w:sz w:val="22"/>
          <w:szCs w:val="22"/>
          <w:highlight w:val="yellow"/>
          <w:u w:val="double"/>
        </w:rPr>
        <w:t>Application No. 0070004-025-AC</w:t>
      </w:r>
      <w:r w:rsidR="00312C12" w:rsidRPr="00312C12">
        <w:rPr>
          <w:sz w:val="22"/>
          <w:szCs w:val="22"/>
        </w:rPr>
        <w:t>]</w:t>
      </w:r>
    </w:p>
    <w:p w14:paraId="61747017" w14:textId="77777777" w:rsidR="00FA4FE3" w:rsidRPr="00312C12" w:rsidRDefault="00FA4FE3">
      <w:pPr>
        <w:rPr>
          <w:caps/>
          <w:sz w:val="22"/>
          <w:szCs w:val="22"/>
          <w:u w:val="single"/>
        </w:rPr>
      </w:pPr>
    </w:p>
    <w:p w14:paraId="7A6F458D" w14:textId="77777777" w:rsidR="00FA4FE3" w:rsidRDefault="00FA4FE3">
      <w:pPr>
        <w:rPr>
          <w:caps/>
          <w:sz w:val="22"/>
          <w:szCs w:val="22"/>
          <w:u w:val="single"/>
        </w:rPr>
      </w:pPr>
    </w:p>
    <w:p w14:paraId="19CC2923" w14:textId="77777777" w:rsidR="00FA4FE3" w:rsidRDefault="00FA4FE3">
      <w:pPr>
        <w:rPr>
          <w:caps/>
          <w:sz w:val="22"/>
          <w:szCs w:val="22"/>
          <w:u w:val="single"/>
        </w:rPr>
      </w:pPr>
    </w:p>
    <w:p w14:paraId="4852E161" w14:textId="77777777" w:rsidR="00FA4FE3" w:rsidRDefault="00FA4FE3">
      <w:pPr>
        <w:rPr>
          <w:caps/>
          <w:sz w:val="22"/>
          <w:szCs w:val="22"/>
          <w:u w:val="single"/>
        </w:rPr>
      </w:pPr>
    </w:p>
    <w:p w14:paraId="2E9D32E3" w14:textId="77777777" w:rsidR="00FA4FE3" w:rsidRDefault="00FA4FE3">
      <w:pPr>
        <w:rPr>
          <w:caps/>
          <w:sz w:val="22"/>
          <w:szCs w:val="22"/>
          <w:u w:val="single"/>
        </w:rPr>
      </w:pPr>
    </w:p>
    <w:p w14:paraId="5FB5F07A" w14:textId="77777777" w:rsidR="00FA4FE3" w:rsidRDefault="00FA4FE3">
      <w:pPr>
        <w:rPr>
          <w:caps/>
          <w:sz w:val="22"/>
          <w:szCs w:val="22"/>
          <w:u w:val="single"/>
        </w:rPr>
      </w:pPr>
    </w:p>
    <w:p w14:paraId="6A7D2E8E" w14:textId="77777777" w:rsidR="00377BF6" w:rsidRDefault="00377BF6" w:rsidP="007C47F8">
      <w:pPr>
        <w:rPr>
          <w:caps/>
          <w:sz w:val="22"/>
          <w:szCs w:val="22"/>
          <w:u w:val="single"/>
        </w:rPr>
        <w:sectPr w:rsidR="00377BF6" w:rsidSect="005C4B0B">
          <w:headerReference w:type="default" r:id="rId31"/>
          <w:pgSz w:w="12240" w:h="15840" w:code="1"/>
          <w:pgMar w:top="720" w:right="1152" w:bottom="720" w:left="1152" w:header="720" w:footer="720" w:gutter="0"/>
          <w:paperSrc w:first="16640" w:other="16640"/>
          <w:cols w:space="720"/>
        </w:sectPr>
      </w:pPr>
    </w:p>
    <w:p w14:paraId="3FE5D2A8" w14:textId="77777777" w:rsidR="00437BAC" w:rsidRPr="003D709E" w:rsidRDefault="00437BAC" w:rsidP="00437BAC">
      <w:pPr>
        <w:pStyle w:val="BodyText3"/>
        <w:numPr>
          <w:ilvl w:val="12"/>
          <w:numId w:val="0"/>
        </w:numPr>
        <w:spacing w:before="120"/>
        <w:jc w:val="left"/>
        <w:rPr>
          <w:b/>
          <w:szCs w:val="22"/>
        </w:rPr>
      </w:pPr>
      <w:r w:rsidRPr="003D709E">
        <w:rPr>
          <w:b/>
          <w:szCs w:val="22"/>
        </w:rPr>
        <w:lastRenderedPageBreak/>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910"/>
      </w:tblGrid>
      <w:tr w:rsidR="00437BAC" w:rsidRPr="002F7833" w14:paraId="2FE6B85F" w14:textId="77777777" w:rsidTr="00DF66EF">
        <w:tc>
          <w:tcPr>
            <w:tcW w:w="1044" w:type="dxa"/>
          </w:tcPr>
          <w:p w14:paraId="6ECF6074" w14:textId="77777777" w:rsidR="00437BAC" w:rsidRPr="002F7833" w:rsidRDefault="00437BAC" w:rsidP="00DF66EF">
            <w:pPr>
              <w:spacing w:before="120" w:after="120"/>
              <w:jc w:val="center"/>
              <w:rPr>
                <w:b/>
              </w:rPr>
            </w:pPr>
            <w:r w:rsidRPr="002F7833">
              <w:rPr>
                <w:b/>
              </w:rPr>
              <w:t>ID No.</w:t>
            </w:r>
          </w:p>
        </w:tc>
        <w:tc>
          <w:tcPr>
            <w:tcW w:w="8910" w:type="dxa"/>
          </w:tcPr>
          <w:p w14:paraId="24B431C9" w14:textId="77777777" w:rsidR="00437BAC" w:rsidRPr="002F7833" w:rsidRDefault="00437BAC" w:rsidP="00DF66EF">
            <w:pPr>
              <w:spacing w:before="120" w:after="120"/>
            </w:pPr>
            <w:r w:rsidRPr="002F7833">
              <w:rPr>
                <w:b/>
              </w:rPr>
              <w:t>Emission Unit Description</w:t>
            </w:r>
          </w:p>
        </w:tc>
      </w:tr>
      <w:tr w:rsidR="00437BAC" w:rsidRPr="002F7833" w14:paraId="6AD3FEED" w14:textId="77777777" w:rsidTr="00DF66EF">
        <w:tc>
          <w:tcPr>
            <w:tcW w:w="1044" w:type="dxa"/>
          </w:tcPr>
          <w:p w14:paraId="20FDCBC3" w14:textId="77777777" w:rsidR="00437BAC" w:rsidRDefault="00437BAC" w:rsidP="00437BAC">
            <w:pPr>
              <w:spacing w:before="120" w:after="120"/>
              <w:jc w:val="center"/>
            </w:pPr>
            <w:r w:rsidRPr="002F7833">
              <w:t>0</w:t>
            </w:r>
            <w:r>
              <w:t>14</w:t>
            </w:r>
          </w:p>
          <w:p w14:paraId="413BF1DF" w14:textId="437EC0D2" w:rsidR="00C80DA7" w:rsidRPr="00624EF2" w:rsidRDefault="00C80DA7" w:rsidP="00437BAC">
            <w:pPr>
              <w:spacing w:before="120" w:after="120"/>
              <w:jc w:val="center"/>
            </w:pPr>
            <w:r w:rsidRPr="00624EF2">
              <w:t>(identified by Griffin Industries internally as EU 001)</w:t>
            </w:r>
          </w:p>
        </w:tc>
        <w:tc>
          <w:tcPr>
            <w:tcW w:w="8910" w:type="dxa"/>
          </w:tcPr>
          <w:p w14:paraId="33BADE4A" w14:textId="47F638DB" w:rsidR="00437BAC" w:rsidRPr="002F7833" w:rsidRDefault="00437BAC" w:rsidP="00437BAC">
            <w:pPr>
              <w:spacing w:before="120" w:after="120"/>
            </w:pPr>
            <w:r>
              <w:rPr>
                <w:b/>
              </w:rPr>
              <w:t>Inedible Animal By-products Protein Conversion Process Line #</w:t>
            </w:r>
            <w:r w:rsidRPr="002F7833">
              <w:rPr>
                <w:b/>
              </w:rPr>
              <w:t>1:</w:t>
            </w:r>
          </w:p>
          <w:p w14:paraId="7928E838" w14:textId="4BF01767" w:rsidR="00976E4E" w:rsidRPr="0028314C" w:rsidRDefault="00976E4E" w:rsidP="00976E4E">
            <w:pPr>
              <w:autoSpaceDE w:val="0"/>
              <w:autoSpaceDN w:val="0"/>
              <w:adjustRightInd w:val="0"/>
              <w:rPr>
                <w:color w:val="000000"/>
                <w:szCs w:val="22"/>
              </w:rPr>
            </w:pPr>
            <w:r w:rsidRPr="0028314C">
              <w:rPr>
                <w:color w:val="000000"/>
                <w:szCs w:val="22"/>
              </w:rPr>
              <w:t xml:space="preserve">The continuous rendering system consists of a number of processes that grind, convey, cook, and remove fluids from </w:t>
            </w:r>
            <w:r w:rsidR="00B273F6">
              <w:rPr>
                <w:color w:val="000000"/>
                <w:szCs w:val="22"/>
              </w:rPr>
              <w:t>poultry</w:t>
            </w:r>
            <w:r w:rsidRPr="0028314C">
              <w:rPr>
                <w:color w:val="000000"/>
                <w:szCs w:val="22"/>
              </w:rPr>
              <w:t xml:space="preserve"> </w:t>
            </w:r>
            <w:proofErr w:type="spellStart"/>
            <w:r w:rsidRPr="0028314C">
              <w:rPr>
                <w:color w:val="000000"/>
                <w:szCs w:val="22"/>
              </w:rPr>
              <w:t>inedibles</w:t>
            </w:r>
            <w:proofErr w:type="spellEnd"/>
            <w:r w:rsidR="00600A10">
              <w:rPr>
                <w:color w:val="000000"/>
                <w:szCs w:val="22"/>
              </w:rPr>
              <w:t xml:space="preserve">. </w:t>
            </w:r>
            <w:r w:rsidR="00CC2C0C">
              <w:rPr>
                <w:color w:val="000000"/>
                <w:szCs w:val="22"/>
              </w:rPr>
              <w:t xml:space="preserve">Raw materials are loaded into a </w:t>
            </w:r>
            <w:proofErr w:type="spellStart"/>
            <w:r w:rsidR="00CC2C0C">
              <w:t>Dupps</w:t>
            </w:r>
            <w:proofErr w:type="spellEnd"/>
            <w:r w:rsidR="00CC2C0C">
              <w:t xml:space="preserve"> 260J Cooker.</w:t>
            </w:r>
          </w:p>
          <w:p w14:paraId="3161B71D" w14:textId="77777777" w:rsidR="00976E4E" w:rsidRPr="0028314C" w:rsidRDefault="00976E4E" w:rsidP="00976E4E">
            <w:pPr>
              <w:autoSpaceDE w:val="0"/>
              <w:autoSpaceDN w:val="0"/>
              <w:adjustRightInd w:val="0"/>
              <w:rPr>
                <w:color w:val="000000"/>
                <w:szCs w:val="22"/>
              </w:rPr>
            </w:pPr>
          </w:p>
          <w:p w14:paraId="1EEFA685" w14:textId="030B3855" w:rsidR="00437BAC" w:rsidRPr="002F7833" w:rsidRDefault="00976E4E" w:rsidP="00AD434B">
            <w:pPr>
              <w:autoSpaceDE w:val="0"/>
              <w:autoSpaceDN w:val="0"/>
              <w:adjustRightInd w:val="0"/>
              <w:spacing w:after="120"/>
            </w:pPr>
            <w:r w:rsidRPr="0028314C">
              <w:rPr>
                <w:color w:val="000000"/>
                <w:szCs w:val="22"/>
              </w:rPr>
              <w:t xml:space="preserve">Emissions and odors from </w:t>
            </w:r>
            <w:r w:rsidR="00F06370">
              <w:rPr>
                <w:color w:val="000000"/>
                <w:szCs w:val="22"/>
              </w:rPr>
              <w:t xml:space="preserve">the </w:t>
            </w:r>
            <w:r w:rsidR="00AD434B">
              <w:rPr>
                <w:color w:val="000000"/>
                <w:szCs w:val="22"/>
              </w:rPr>
              <w:t>poultry</w:t>
            </w:r>
            <w:r w:rsidR="00F06370">
              <w:rPr>
                <w:color w:val="000000"/>
                <w:szCs w:val="22"/>
              </w:rPr>
              <w:t xml:space="preserve"> byproducts cooker </w:t>
            </w:r>
            <w:r w:rsidRPr="0028314C">
              <w:rPr>
                <w:color w:val="000000"/>
                <w:szCs w:val="22"/>
              </w:rPr>
              <w:t xml:space="preserve">are controlled by a 10,000 cubic feet per minute (cfm) </w:t>
            </w:r>
            <w:proofErr w:type="spellStart"/>
            <w:r w:rsidRPr="0028314C">
              <w:rPr>
                <w:color w:val="000000"/>
                <w:szCs w:val="22"/>
              </w:rPr>
              <w:t>Venturi</w:t>
            </w:r>
            <w:proofErr w:type="spellEnd"/>
            <w:r w:rsidRPr="0028314C">
              <w:rPr>
                <w:color w:val="000000"/>
                <w:szCs w:val="22"/>
              </w:rPr>
              <w:t xml:space="preserve"> scrubber/packed tower system and two 40,000 cfm building air scrubbers. </w:t>
            </w:r>
          </w:p>
        </w:tc>
      </w:tr>
      <w:tr w:rsidR="00437BAC" w:rsidRPr="002F7833" w14:paraId="378BBFB1" w14:textId="77777777" w:rsidTr="00DF66EF">
        <w:tc>
          <w:tcPr>
            <w:tcW w:w="1044" w:type="dxa"/>
          </w:tcPr>
          <w:p w14:paraId="0DA9D9D9" w14:textId="510BE4FD" w:rsidR="00437BAC" w:rsidRPr="002F7833" w:rsidRDefault="00437BAC" w:rsidP="00437BAC">
            <w:pPr>
              <w:spacing w:before="120" w:after="120"/>
              <w:jc w:val="center"/>
            </w:pPr>
            <w:r>
              <w:t>019</w:t>
            </w:r>
          </w:p>
        </w:tc>
        <w:tc>
          <w:tcPr>
            <w:tcW w:w="8910" w:type="dxa"/>
          </w:tcPr>
          <w:p w14:paraId="4A25BE7E" w14:textId="1274D091" w:rsidR="00CC2C0C" w:rsidRPr="0028314C" w:rsidRDefault="00437BAC" w:rsidP="00CC2C0C">
            <w:pPr>
              <w:autoSpaceDE w:val="0"/>
              <w:autoSpaceDN w:val="0"/>
              <w:adjustRightInd w:val="0"/>
              <w:rPr>
                <w:color w:val="000000"/>
                <w:szCs w:val="22"/>
              </w:rPr>
            </w:pPr>
            <w:r>
              <w:rPr>
                <w:b/>
              </w:rPr>
              <w:t>Inedible Animal By-products Protein Conversion Process Line #3</w:t>
            </w:r>
            <w:r w:rsidRPr="002F7833">
              <w:rPr>
                <w:b/>
              </w:rPr>
              <w:t>:</w:t>
            </w:r>
            <w:r w:rsidR="003743DB">
              <w:rPr>
                <w:b/>
              </w:rPr>
              <w:t xml:space="preserve"> </w:t>
            </w:r>
            <w:r w:rsidR="00600A10" w:rsidRPr="0028314C">
              <w:rPr>
                <w:color w:val="000000"/>
                <w:szCs w:val="22"/>
              </w:rPr>
              <w:t xml:space="preserve">The continuous rendering system consists of a number of processes that grind, convey, cook, and remove fluids from </w:t>
            </w:r>
            <w:r w:rsidR="00B273F6">
              <w:rPr>
                <w:color w:val="000000"/>
                <w:szCs w:val="22"/>
              </w:rPr>
              <w:t>red meat</w:t>
            </w:r>
            <w:r w:rsidR="00600A10" w:rsidRPr="0028314C">
              <w:rPr>
                <w:color w:val="000000"/>
                <w:szCs w:val="22"/>
              </w:rPr>
              <w:t xml:space="preserve"> </w:t>
            </w:r>
            <w:proofErr w:type="spellStart"/>
            <w:r w:rsidR="00600A10" w:rsidRPr="0028314C">
              <w:rPr>
                <w:color w:val="000000"/>
                <w:szCs w:val="22"/>
              </w:rPr>
              <w:t>inedibles</w:t>
            </w:r>
            <w:proofErr w:type="spellEnd"/>
            <w:r w:rsidR="00B54E07">
              <w:rPr>
                <w:color w:val="000000"/>
                <w:szCs w:val="22"/>
              </w:rPr>
              <w:t>.</w:t>
            </w:r>
            <w:r w:rsidR="00CC2C0C">
              <w:rPr>
                <w:color w:val="000000"/>
                <w:szCs w:val="22"/>
              </w:rPr>
              <w:t xml:space="preserve">  Raw materials are loaded into a </w:t>
            </w:r>
            <w:proofErr w:type="spellStart"/>
            <w:r w:rsidR="00CC2C0C" w:rsidRPr="00CC2C0C">
              <w:t>Dupps</w:t>
            </w:r>
            <w:proofErr w:type="spellEnd"/>
            <w:r w:rsidR="00CC2C0C" w:rsidRPr="00CC2C0C">
              <w:t xml:space="preserve"> 200U cooker</w:t>
            </w:r>
            <w:r w:rsidR="00CC2C0C" w:rsidRPr="00CC2C0C">
              <w:rPr>
                <w:b/>
              </w:rPr>
              <w:t>.</w:t>
            </w:r>
            <w:r w:rsidR="00CC2C0C">
              <w:rPr>
                <w:b/>
              </w:rPr>
              <w:t xml:space="preserve">   </w:t>
            </w:r>
          </w:p>
          <w:p w14:paraId="48170E48" w14:textId="51956706" w:rsidR="00437BAC" w:rsidRDefault="00600A10" w:rsidP="00AD434B">
            <w:pPr>
              <w:spacing w:before="120" w:after="120"/>
              <w:rPr>
                <w:b/>
              </w:rPr>
            </w:pPr>
            <w:r w:rsidRPr="0028314C">
              <w:rPr>
                <w:color w:val="000000"/>
                <w:szCs w:val="22"/>
              </w:rPr>
              <w:t xml:space="preserve">Emissions and odors from the </w:t>
            </w:r>
            <w:r w:rsidR="00AD434B">
              <w:rPr>
                <w:color w:val="000000"/>
                <w:szCs w:val="22"/>
              </w:rPr>
              <w:t xml:space="preserve">red meat </w:t>
            </w:r>
            <w:r w:rsidRPr="0028314C">
              <w:rPr>
                <w:color w:val="000000"/>
                <w:szCs w:val="22"/>
              </w:rPr>
              <w:t xml:space="preserve">byproducts cooker are controlled by a 10,000 cubic feet per minute (cfm) </w:t>
            </w:r>
            <w:proofErr w:type="spellStart"/>
            <w:r w:rsidRPr="0028314C">
              <w:rPr>
                <w:color w:val="000000"/>
                <w:szCs w:val="22"/>
              </w:rPr>
              <w:t>Venturi</w:t>
            </w:r>
            <w:proofErr w:type="spellEnd"/>
            <w:r w:rsidRPr="0028314C">
              <w:rPr>
                <w:color w:val="000000"/>
                <w:szCs w:val="22"/>
              </w:rPr>
              <w:t xml:space="preserve"> scrubber/packed tower system and two 40,000 cfm building air scrubbers.</w:t>
            </w:r>
          </w:p>
        </w:tc>
      </w:tr>
      <w:tr w:rsidR="00437BAC" w:rsidRPr="002F7833" w14:paraId="13FDD03F" w14:textId="77777777" w:rsidTr="00DF66EF">
        <w:tc>
          <w:tcPr>
            <w:tcW w:w="1044" w:type="dxa"/>
          </w:tcPr>
          <w:p w14:paraId="22260DE5" w14:textId="4D307AE5" w:rsidR="00437BAC" w:rsidRDefault="00437BAC" w:rsidP="00437BAC">
            <w:pPr>
              <w:spacing w:before="120" w:after="120"/>
              <w:jc w:val="center"/>
            </w:pPr>
            <w:r>
              <w:t>020</w:t>
            </w:r>
          </w:p>
        </w:tc>
        <w:tc>
          <w:tcPr>
            <w:tcW w:w="8910" w:type="dxa"/>
          </w:tcPr>
          <w:p w14:paraId="6C3A56D6" w14:textId="48644002" w:rsidR="00B54E07" w:rsidRDefault="00624EF2" w:rsidP="00437BAC">
            <w:pPr>
              <w:spacing w:before="120" w:after="120"/>
              <w:rPr>
                <w:color w:val="000000"/>
                <w:szCs w:val="22"/>
              </w:rPr>
            </w:pPr>
            <w:r w:rsidRPr="00624EF2">
              <w:rPr>
                <w:b/>
                <w:bCs/>
              </w:rPr>
              <w:t>Feather Protein Conversion Process Line</w:t>
            </w:r>
            <w:r w:rsidR="00437BAC">
              <w:rPr>
                <w:b/>
              </w:rPr>
              <w:t xml:space="preserve">: </w:t>
            </w:r>
            <w:r w:rsidR="00600A10" w:rsidRPr="0028314C">
              <w:rPr>
                <w:color w:val="000000"/>
                <w:szCs w:val="22"/>
              </w:rPr>
              <w:t xml:space="preserve">The continuous rendering system consists of a number of processes that grind, convey, cook, and remove fluids </w:t>
            </w:r>
            <w:r w:rsidR="00600A10">
              <w:rPr>
                <w:color w:val="000000"/>
                <w:szCs w:val="22"/>
              </w:rPr>
              <w:t xml:space="preserve">from </w:t>
            </w:r>
            <w:r w:rsidR="00600A10" w:rsidRPr="0028314C">
              <w:rPr>
                <w:color w:val="000000"/>
                <w:szCs w:val="22"/>
              </w:rPr>
              <w:t>blood, and poultry feathers</w:t>
            </w:r>
            <w:r w:rsidR="00600A10">
              <w:rPr>
                <w:color w:val="000000"/>
                <w:szCs w:val="22"/>
              </w:rPr>
              <w:t>.</w:t>
            </w:r>
            <w:r w:rsidR="00600A10" w:rsidRPr="0028314C">
              <w:rPr>
                <w:color w:val="000000"/>
                <w:szCs w:val="22"/>
              </w:rPr>
              <w:t xml:space="preserve"> </w:t>
            </w:r>
          </w:p>
          <w:p w14:paraId="28EFD652" w14:textId="3865B463" w:rsidR="00437BAC" w:rsidRDefault="00600A10" w:rsidP="00476844">
            <w:pPr>
              <w:spacing w:before="120" w:after="120"/>
              <w:rPr>
                <w:b/>
              </w:rPr>
            </w:pPr>
            <w:r w:rsidRPr="0028314C">
              <w:rPr>
                <w:color w:val="000000"/>
                <w:szCs w:val="22"/>
              </w:rPr>
              <w:t xml:space="preserve">Emissions and odors from the feather dryer in the rendering building are controlled by a 10,000 cubic feet per minute (cfm) </w:t>
            </w:r>
            <w:proofErr w:type="spellStart"/>
            <w:r w:rsidRPr="0028314C">
              <w:rPr>
                <w:color w:val="000000"/>
                <w:szCs w:val="22"/>
              </w:rPr>
              <w:t>Venturi</w:t>
            </w:r>
            <w:proofErr w:type="spellEnd"/>
            <w:r w:rsidRPr="0028314C">
              <w:rPr>
                <w:color w:val="000000"/>
                <w:szCs w:val="22"/>
              </w:rPr>
              <w:t xml:space="preserve"> scrubber/packed tower system and two 40,000 cfm building air scrubbers.</w:t>
            </w:r>
          </w:p>
        </w:tc>
      </w:tr>
    </w:tbl>
    <w:p w14:paraId="794DDEC4" w14:textId="36489D7E" w:rsidR="007C47F8" w:rsidRDefault="007C47F8" w:rsidP="007C47F8">
      <w:pPr>
        <w:rPr>
          <w:caps/>
          <w:sz w:val="22"/>
          <w:szCs w:val="22"/>
          <w:u w:val="single"/>
        </w:rPr>
      </w:pPr>
    </w:p>
    <w:p w14:paraId="3EABFD86" w14:textId="77777777" w:rsidR="002161DC" w:rsidRDefault="002161DC" w:rsidP="002161DC">
      <w:pPr>
        <w:pStyle w:val="Caption"/>
        <w:spacing w:before="240"/>
        <w:rPr>
          <w:caps w:val="0"/>
          <w:smallCaps/>
        </w:rPr>
      </w:pPr>
      <w:r w:rsidRPr="00243717">
        <w:rPr>
          <w:szCs w:val="22"/>
        </w:rPr>
        <w:t>Previous Applicable Requirements</w:t>
      </w:r>
    </w:p>
    <w:p w14:paraId="6729DAAA" w14:textId="70B71AC6" w:rsidR="002161DC" w:rsidRPr="00C00839" w:rsidRDefault="002161DC" w:rsidP="002161DC">
      <w:pPr>
        <w:pStyle w:val="ListParagraph"/>
        <w:numPr>
          <w:ilvl w:val="0"/>
          <w:numId w:val="13"/>
        </w:numPr>
        <w:tabs>
          <w:tab w:val="left" w:pos="540"/>
        </w:tabs>
        <w:suppressAutoHyphens/>
        <w:spacing w:after="120"/>
        <w:ind w:left="540" w:hanging="540"/>
      </w:pPr>
      <w:r w:rsidRPr="00B26C76">
        <w:rPr>
          <w:sz w:val="22"/>
          <w:u w:val="single"/>
        </w:rPr>
        <w:t>Other Permits</w:t>
      </w:r>
      <w:r>
        <w:rPr>
          <w:sz w:val="22"/>
        </w:rPr>
        <w:t>:  The conditions of this permit supplement all previously issued air construction permits for these emissions units.  Unless otherwise specified, these conditions are in addition to all other applicable permit conditions and regulations.  [Rule 62-4.070, F.A.C.]</w:t>
      </w:r>
    </w:p>
    <w:p w14:paraId="4BB6958E" w14:textId="77777777" w:rsidR="002161DC" w:rsidRDefault="002161DC" w:rsidP="00976E4E">
      <w:pPr>
        <w:spacing w:before="120" w:after="120"/>
        <w:rPr>
          <w:b/>
          <w:caps/>
          <w:sz w:val="22"/>
          <w:szCs w:val="22"/>
        </w:rPr>
      </w:pPr>
    </w:p>
    <w:p w14:paraId="56817BFF" w14:textId="77777777" w:rsidR="00976E4E" w:rsidRPr="003D709E" w:rsidRDefault="00976E4E" w:rsidP="00976E4E">
      <w:pPr>
        <w:spacing w:before="120" w:after="120"/>
        <w:rPr>
          <w:b/>
          <w:caps/>
          <w:sz w:val="22"/>
          <w:szCs w:val="22"/>
        </w:rPr>
      </w:pPr>
      <w:r w:rsidRPr="003D709E">
        <w:rPr>
          <w:b/>
          <w:caps/>
          <w:sz w:val="22"/>
          <w:szCs w:val="22"/>
        </w:rPr>
        <w:t>Performance Restrictions</w:t>
      </w:r>
    </w:p>
    <w:p w14:paraId="407EB895" w14:textId="77777777" w:rsidR="00976E4E" w:rsidRPr="003D709E" w:rsidRDefault="00976E4E" w:rsidP="00976E4E">
      <w:pPr>
        <w:spacing w:before="240" w:after="240"/>
        <w:rPr>
          <w:b/>
          <w:sz w:val="22"/>
          <w:szCs w:val="22"/>
          <w:u w:val="single"/>
        </w:rPr>
      </w:pPr>
      <w:r w:rsidRPr="003D709E">
        <w:rPr>
          <w:b/>
          <w:sz w:val="22"/>
          <w:szCs w:val="22"/>
          <w:u w:val="single"/>
        </w:rPr>
        <w:t>Essential Potential to Emit (PTE) Parameters</w:t>
      </w:r>
    </w:p>
    <w:p w14:paraId="587C08E4" w14:textId="199F7FC9" w:rsidR="00976E4E" w:rsidRDefault="00847401" w:rsidP="00976E4E">
      <w:pPr>
        <w:pStyle w:val="ListParagraph"/>
        <w:numPr>
          <w:ilvl w:val="0"/>
          <w:numId w:val="13"/>
        </w:numPr>
        <w:tabs>
          <w:tab w:val="left" w:pos="540"/>
        </w:tabs>
        <w:suppressAutoHyphens/>
        <w:spacing w:after="120"/>
        <w:ind w:left="540" w:hanging="540"/>
        <w:rPr>
          <w:sz w:val="22"/>
          <w:szCs w:val="22"/>
        </w:rPr>
      </w:pPr>
      <w:r>
        <w:rPr>
          <w:sz w:val="22"/>
          <w:szCs w:val="22"/>
          <w:u w:val="single"/>
        </w:rPr>
        <w:t>Production Rate</w:t>
      </w:r>
      <w:r w:rsidR="00976E4E" w:rsidRPr="00F239AE">
        <w:rPr>
          <w:sz w:val="22"/>
          <w:szCs w:val="22"/>
          <w:u w:val="single"/>
        </w:rPr>
        <w:t xml:space="preserve"> of Emissions Unit</w:t>
      </w:r>
      <w:r w:rsidR="00976E4E">
        <w:rPr>
          <w:sz w:val="22"/>
          <w:szCs w:val="22"/>
          <w:u w:val="single"/>
        </w:rPr>
        <w:t xml:space="preserve"> (</w:t>
      </w:r>
      <w:r w:rsidR="00976E4E" w:rsidRPr="00C7446C">
        <w:rPr>
          <w:sz w:val="22"/>
          <w:szCs w:val="22"/>
          <w:u w:val="single"/>
        </w:rPr>
        <w:t>EU 0</w:t>
      </w:r>
      <w:r w:rsidR="00F42EAE">
        <w:rPr>
          <w:sz w:val="22"/>
          <w:szCs w:val="22"/>
          <w:u w:val="single"/>
        </w:rPr>
        <w:t>14</w:t>
      </w:r>
      <w:r w:rsidR="00976E4E">
        <w:rPr>
          <w:sz w:val="22"/>
          <w:szCs w:val="22"/>
          <w:u w:val="single"/>
        </w:rPr>
        <w:t>)</w:t>
      </w:r>
      <w:r w:rsidR="00976E4E" w:rsidRPr="00F239AE">
        <w:rPr>
          <w:sz w:val="22"/>
          <w:szCs w:val="22"/>
          <w:u w:val="single"/>
        </w:rPr>
        <w:t>.</w:t>
      </w:r>
      <w:r w:rsidR="00976E4E" w:rsidRPr="00F239AE">
        <w:rPr>
          <w:sz w:val="22"/>
          <w:szCs w:val="22"/>
        </w:rPr>
        <w:t xml:space="preserve">  </w:t>
      </w:r>
      <w:r w:rsidR="00F42EAE">
        <w:rPr>
          <w:sz w:val="22"/>
          <w:szCs w:val="22"/>
        </w:rPr>
        <w:t>This Emissions Unit has a</w:t>
      </w:r>
      <w:r w:rsidR="00976E4E" w:rsidRPr="00F239AE">
        <w:rPr>
          <w:sz w:val="22"/>
          <w:szCs w:val="22"/>
        </w:rPr>
        <w:t xml:space="preserve"> maximum </w:t>
      </w:r>
      <w:r w:rsidR="00F42EAE">
        <w:rPr>
          <w:sz w:val="22"/>
          <w:szCs w:val="22"/>
        </w:rPr>
        <w:t xml:space="preserve">design production capacity of 6,284 pounds per hour of </w:t>
      </w:r>
      <w:r w:rsidR="005627CF">
        <w:rPr>
          <w:sz w:val="22"/>
          <w:szCs w:val="22"/>
        </w:rPr>
        <w:t xml:space="preserve">finished </w:t>
      </w:r>
      <w:r w:rsidR="00F42EAE">
        <w:rPr>
          <w:sz w:val="22"/>
          <w:szCs w:val="22"/>
        </w:rPr>
        <w:t>meal</w:t>
      </w:r>
      <w:r w:rsidR="00976E4E" w:rsidRPr="00F239AE">
        <w:rPr>
          <w:sz w:val="22"/>
          <w:szCs w:val="22"/>
        </w:rPr>
        <w:t xml:space="preserve">. </w:t>
      </w:r>
    </w:p>
    <w:p w14:paraId="743D2B21" w14:textId="752253BD" w:rsidR="00F42EAE" w:rsidRPr="00F42EAE" w:rsidRDefault="00F42EAE" w:rsidP="00F42EAE">
      <w:pPr>
        <w:autoSpaceDE w:val="0"/>
        <w:autoSpaceDN w:val="0"/>
        <w:adjustRightInd w:val="0"/>
        <w:spacing w:after="120"/>
        <w:ind w:left="547"/>
        <w:rPr>
          <w:i/>
        </w:rPr>
      </w:pPr>
      <w:r w:rsidRPr="00F42EAE">
        <w:rPr>
          <w:i/>
        </w:rPr>
        <w:t xml:space="preserve">Permitting Note: Based on the facility provided </w:t>
      </w:r>
      <w:r w:rsidR="003A6B36">
        <w:rPr>
          <w:i/>
        </w:rPr>
        <w:t>design capacity to evaporate 19,1</w:t>
      </w:r>
      <w:r w:rsidR="00E04BDB">
        <w:rPr>
          <w:i/>
        </w:rPr>
        <w:t>7</w:t>
      </w:r>
      <w:r w:rsidR="003A6B36">
        <w:rPr>
          <w:i/>
        </w:rPr>
        <w:t xml:space="preserve">5 </w:t>
      </w:r>
      <w:proofErr w:type="spellStart"/>
      <w:r w:rsidR="003A6B36">
        <w:rPr>
          <w:i/>
        </w:rPr>
        <w:t>lb</w:t>
      </w:r>
      <w:proofErr w:type="spellEnd"/>
      <w:r w:rsidR="003A6B36">
        <w:rPr>
          <w:i/>
        </w:rPr>
        <w:t>/</w:t>
      </w:r>
      <w:proofErr w:type="spellStart"/>
      <w:r w:rsidR="003A6B36">
        <w:rPr>
          <w:i/>
        </w:rPr>
        <w:t>hr</w:t>
      </w:r>
      <w:proofErr w:type="spellEnd"/>
      <w:r w:rsidR="003A6B36">
        <w:rPr>
          <w:i/>
        </w:rPr>
        <w:t xml:space="preserve"> water (average 65% moisture</w:t>
      </w:r>
      <w:r w:rsidR="00DF66EF">
        <w:rPr>
          <w:i/>
        </w:rPr>
        <w:t xml:space="preserve"> content</w:t>
      </w:r>
      <w:r w:rsidR="003A6B36">
        <w:rPr>
          <w:i/>
        </w:rPr>
        <w:t xml:space="preserve">, raw material input rate 29,500 </w:t>
      </w:r>
      <w:proofErr w:type="spellStart"/>
      <w:r w:rsidR="003A6B36">
        <w:rPr>
          <w:i/>
        </w:rPr>
        <w:t>lb</w:t>
      </w:r>
      <w:proofErr w:type="spellEnd"/>
      <w:r w:rsidR="003A6B36">
        <w:rPr>
          <w:i/>
        </w:rPr>
        <w:t>/</w:t>
      </w:r>
      <w:proofErr w:type="spellStart"/>
      <w:r w:rsidR="003A6B36">
        <w:rPr>
          <w:i/>
        </w:rPr>
        <w:t>hr</w:t>
      </w:r>
      <w:proofErr w:type="spellEnd"/>
      <w:r w:rsidR="003A6B36">
        <w:rPr>
          <w:i/>
        </w:rPr>
        <w:t>) and finished meal yield of 21.3% protein solids (meal).</w:t>
      </w:r>
    </w:p>
    <w:p w14:paraId="296DE7B9" w14:textId="083C8EDA" w:rsidR="002161DC" w:rsidRDefault="00976E4E" w:rsidP="00976E4E">
      <w:pPr>
        <w:tabs>
          <w:tab w:val="left" w:pos="720"/>
        </w:tabs>
        <w:suppressAutoHyphens/>
        <w:ind w:left="547" w:hanging="547"/>
        <w:rPr>
          <w:sz w:val="22"/>
          <w:szCs w:val="22"/>
        </w:rPr>
      </w:pPr>
      <w:r w:rsidRPr="003D709E">
        <w:rPr>
          <w:sz w:val="22"/>
          <w:szCs w:val="22"/>
        </w:rPr>
        <w:tab/>
        <w:t>[Rules 62-4.070(3), 62-21</w:t>
      </w:r>
      <w:r>
        <w:rPr>
          <w:sz w:val="22"/>
          <w:szCs w:val="22"/>
        </w:rPr>
        <w:t>0</w:t>
      </w:r>
      <w:r w:rsidRPr="003D709E">
        <w:rPr>
          <w:sz w:val="22"/>
          <w:szCs w:val="22"/>
        </w:rPr>
        <w:t xml:space="preserve">.200(PTE), F.A.C., Application No. </w:t>
      </w:r>
      <w:r w:rsidR="00AF1860">
        <w:rPr>
          <w:sz w:val="22"/>
          <w:szCs w:val="22"/>
        </w:rPr>
        <w:t>0070004-025</w:t>
      </w:r>
      <w:r w:rsidRPr="003D709E">
        <w:rPr>
          <w:sz w:val="22"/>
          <w:szCs w:val="22"/>
        </w:rPr>
        <w:t>-AC]</w:t>
      </w:r>
    </w:p>
    <w:p w14:paraId="1640F4AD" w14:textId="77777777" w:rsidR="002161DC" w:rsidRDefault="002161DC">
      <w:pPr>
        <w:rPr>
          <w:sz w:val="22"/>
          <w:szCs w:val="22"/>
        </w:rPr>
      </w:pPr>
      <w:r>
        <w:rPr>
          <w:sz w:val="22"/>
          <w:szCs w:val="22"/>
        </w:rPr>
        <w:br w:type="page"/>
      </w:r>
    </w:p>
    <w:p w14:paraId="0CFF0BA4" w14:textId="77777777" w:rsidR="00DF66EF" w:rsidRDefault="00DF66EF" w:rsidP="00976E4E">
      <w:pPr>
        <w:tabs>
          <w:tab w:val="left" w:pos="720"/>
        </w:tabs>
        <w:suppressAutoHyphens/>
        <w:ind w:left="547" w:hanging="547"/>
        <w:rPr>
          <w:sz w:val="22"/>
          <w:szCs w:val="22"/>
        </w:rPr>
      </w:pPr>
    </w:p>
    <w:p w14:paraId="24C07058" w14:textId="5FBF10E8" w:rsidR="00DF66EF" w:rsidRDefault="00847401" w:rsidP="00DF66EF">
      <w:pPr>
        <w:pStyle w:val="ListParagraph"/>
        <w:numPr>
          <w:ilvl w:val="0"/>
          <w:numId w:val="13"/>
        </w:numPr>
        <w:tabs>
          <w:tab w:val="left" w:pos="540"/>
        </w:tabs>
        <w:suppressAutoHyphens/>
        <w:spacing w:after="120"/>
        <w:ind w:left="540" w:hanging="540"/>
        <w:rPr>
          <w:sz w:val="22"/>
          <w:szCs w:val="22"/>
        </w:rPr>
      </w:pPr>
      <w:r>
        <w:rPr>
          <w:sz w:val="22"/>
          <w:szCs w:val="22"/>
          <w:u w:val="single"/>
        </w:rPr>
        <w:t>Production Rate</w:t>
      </w:r>
      <w:r w:rsidR="00DF66EF" w:rsidRPr="00F239AE">
        <w:rPr>
          <w:sz w:val="22"/>
          <w:szCs w:val="22"/>
          <w:u w:val="single"/>
        </w:rPr>
        <w:t xml:space="preserve"> of Emissions Unit</w:t>
      </w:r>
      <w:r w:rsidR="00DF66EF">
        <w:rPr>
          <w:sz w:val="22"/>
          <w:szCs w:val="22"/>
          <w:u w:val="single"/>
        </w:rPr>
        <w:t xml:space="preserve"> (</w:t>
      </w:r>
      <w:r w:rsidR="00DF66EF" w:rsidRPr="00C7446C">
        <w:rPr>
          <w:sz w:val="22"/>
          <w:szCs w:val="22"/>
          <w:u w:val="single"/>
        </w:rPr>
        <w:t>EU 0</w:t>
      </w:r>
      <w:r w:rsidR="00DF66EF">
        <w:rPr>
          <w:sz w:val="22"/>
          <w:szCs w:val="22"/>
          <w:u w:val="single"/>
        </w:rPr>
        <w:t>19)</w:t>
      </w:r>
      <w:r w:rsidR="00DF66EF" w:rsidRPr="00F239AE">
        <w:rPr>
          <w:sz w:val="22"/>
          <w:szCs w:val="22"/>
          <w:u w:val="single"/>
        </w:rPr>
        <w:t>.</w:t>
      </w:r>
      <w:r w:rsidR="00DF66EF" w:rsidRPr="00F239AE">
        <w:rPr>
          <w:sz w:val="22"/>
          <w:szCs w:val="22"/>
        </w:rPr>
        <w:t xml:space="preserve">  </w:t>
      </w:r>
      <w:r w:rsidR="00DF66EF">
        <w:rPr>
          <w:sz w:val="22"/>
          <w:szCs w:val="22"/>
        </w:rPr>
        <w:t>This Emissions Unit has a</w:t>
      </w:r>
      <w:r w:rsidR="00DF66EF" w:rsidRPr="00F239AE">
        <w:rPr>
          <w:sz w:val="22"/>
          <w:szCs w:val="22"/>
        </w:rPr>
        <w:t xml:space="preserve"> maximum </w:t>
      </w:r>
      <w:r w:rsidR="00DF66EF">
        <w:rPr>
          <w:sz w:val="22"/>
          <w:szCs w:val="22"/>
        </w:rPr>
        <w:t xml:space="preserve">design production capacity of </w:t>
      </w:r>
      <w:r w:rsidR="005627CF">
        <w:rPr>
          <w:sz w:val="22"/>
          <w:szCs w:val="22"/>
        </w:rPr>
        <w:t>4</w:t>
      </w:r>
      <w:r w:rsidR="00DF66EF">
        <w:rPr>
          <w:sz w:val="22"/>
          <w:szCs w:val="22"/>
        </w:rPr>
        <w:t>,</w:t>
      </w:r>
      <w:r w:rsidR="005627CF">
        <w:rPr>
          <w:sz w:val="22"/>
          <w:szCs w:val="22"/>
        </w:rPr>
        <w:t>856</w:t>
      </w:r>
      <w:r w:rsidR="00DF66EF">
        <w:rPr>
          <w:sz w:val="22"/>
          <w:szCs w:val="22"/>
        </w:rPr>
        <w:t xml:space="preserve"> pounds per hour of </w:t>
      </w:r>
      <w:r w:rsidR="005627CF">
        <w:rPr>
          <w:sz w:val="22"/>
          <w:szCs w:val="22"/>
        </w:rPr>
        <w:t xml:space="preserve">finished </w:t>
      </w:r>
      <w:r w:rsidR="00DF66EF">
        <w:rPr>
          <w:sz w:val="22"/>
          <w:szCs w:val="22"/>
        </w:rPr>
        <w:t>meal</w:t>
      </w:r>
      <w:r w:rsidR="00DF66EF" w:rsidRPr="00F239AE">
        <w:rPr>
          <w:sz w:val="22"/>
          <w:szCs w:val="22"/>
        </w:rPr>
        <w:t xml:space="preserve">. </w:t>
      </w:r>
    </w:p>
    <w:p w14:paraId="05A29E3D" w14:textId="3868B78E" w:rsidR="00DF66EF" w:rsidRPr="00F42EAE" w:rsidRDefault="00DF66EF" w:rsidP="00DF66EF">
      <w:pPr>
        <w:autoSpaceDE w:val="0"/>
        <w:autoSpaceDN w:val="0"/>
        <w:adjustRightInd w:val="0"/>
        <w:spacing w:after="120"/>
        <w:ind w:left="547"/>
        <w:rPr>
          <w:i/>
        </w:rPr>
      </w:pPr>
      <w:r w:rsidRPr="00F42EAE">
        <w:rPr>
          <w:i/>
        </w:rPr>
        <w:t xml:space="preserve">Permitting Note: Based on the facility provided </w:t>
      </w:r>
      <w:r>
        <w:rPr>
          <w:i/>
        </w:rPr>
        <w:t xml:space="preserve">design capacity to evaporate 14,800 </w:t>
      </w:r>
      <w:proofErr w:type="spellStart"/>
      <w:r>
        <w:rPr>
          <w:i/>
        </w:rPr>
        <w:t>lb</w:t>
      </w:r>
      <w:proofErr w:type="spellEnd"/>
      <w:r>
        <w:rPr>
          <w:i/>
        </w:rPr>
        <w:t>/</w:t>
      </w:r>
      <w:proofErr w:type="spellStart"/>
      <w:r>
        <w:rPr>
          <w:i/>
        </w:rPr>
        <w:t>hr</w:t>
      </w:r>
      <w:proofErr w:type="spellEnd"/>
      <w:r>
        <w:rPr>
          <w:i/>
        </w:rPr>
        <w:t xml:space="preserve"> water (average 65% moisture content, raw material input rate 22,800 </w:t>
      </w:r>
      <w:proofErr w:type="spellStart"/>
      <w:r>
        <w:rPr>
          <w:i/>
        </w:rPr>
        <w:t>lb</w:t>
      </w:r>
      <w:proofErr w:type="spellEnd"/>
      <w:r>
        <w:rPr>
          <w:i/>
        </w:rPr>
        <w:t>/</w:t>
      </w:r>
      <w:proofErr w:type="spellStart"/>
      <w:r>
        <w:rPr>
          <w:i/>
        </w:rPr>
        <w:t>hr</w:t>
      </w:r>
      <w:proofErr w:type="spellEnd"/>
      <w:r>
        <w:rPr>
          <w:i/>
        </w:rPr>
        <w:t>) and finished meal yield of 21.3% protein solids (meal).</w:t>
      </w:r>
    </w:p>
    <w:p w14:paraId="4A9D3B76" w14:textId="77777777" w:rsidR="00DF66EF" w:rsidRDefault="00DF66EF" w:rsidP="00DF66EF">
      <w:pPr>
        <w:tabs>
          <w:tab w:val="left" w:pos="720"/>
        </w:tabs>
        <w:suppressAutoHyphens/>
        <w:ind w:left="547" w:hanging="547"/>
        <w:rPr>
          <w:sz w:val="22"/>
          <w:szCs w:val="22"/>
        </w:rPr>
      </w:pPr>
      <w:r w:rsidRPr="003D709E">
        <w:rPr>
          <w:sz w:val="22"/>
          <w:szCs w:val="22"/>
        </w:rPr>
        <w:tab/>
        <w:t>[Rules 62-4.070(3), 62-21</w:t>
      </w:r>
      <w:r>
        <w:rPr>
          <w:sz w:val="22"/>
          <w:szCs w:val="22"/>
        </w:rPr>
        <w:t>0</w:t>
      </w:r>
      <w:r w:rsidRPr="003D709E">
        <w:rPr>
          <w:sz w:val="22"/>
          <w:szCs w:val="22"/>
        </w:rPr>
        <w:t xml:space="preserve">.200(PTE), F.A.C., Application No. </w:t>
      </w:r>
      <w:r>
        <w:rPr>
          <w:sz w:val="22"/>
          <w:szCs w:val="22"/>
        </w:rPr>
        <w:t>0070004-025</w:t>
      </w:r>
      <w:r w:rsidRPr="003D709E">
        <w:rPr>
          <w:sz w:val="22"/>
          <w:szCs w:val="22"/>
        </w:rPr>
        <w:t>-AC]</w:t>
      </w:r>
    </w:p>
    <w:p w14:paraId="6AD78563" w14:textId="77777777" w:rsidR="00457892" w:rsidRDefault="00457892" w:rsidP="00DF66EF">
      <w:pPr>
        <w:tabs>
          <w:tab w:val="left" w:pos="720"/>
        </w:tabs>
        <w:suppressAutoHyphens/>
        <w:ind w:left="547" w:hanging="547"/>
        <w:rPr>
          <w:sz w:val="22"/>
          <w:szCs w:val="22"/>
        </w:rPr>
      </w:pPr>
    </w:p>
    <w:p w14:paraId="7CAB7951" w14:textId="4042B3E0" w:rsidR="00457892" w:rsidRDefault="00847401" w:rsidP="00457892">
      <w:pPr>
        <w:pStyle w:val="ListParagraph"/>
        <w:numPr>
          <w:ilvl w:val="0"/>
          <w:numId w:val="13"/>
        </w:numPr>
        <w:tabs>
          <w:tab w:val="left" w:pos="540"/>
        </w:tabs>
        <w:suppressAutoHyphens/>
        <w:spacing w:after="120"/>
        <w:ind w:left="540" w:hanging="540"/>
        <w:rPr>
          <w:sz w:val="22"/>
          <w:szCs w:val="22"/>
        </w:rPr>
      </w:pPr>
      <w:r>
        <w:rPr>
          <w:sz w:val="22"/>
          <w:szCs w:val="22"/>
          <w:u w:val="single"/>
        </w:rPr>
        <w:t>Production Rate</w:t>
      </w:r>
      <w:r w:rsidR="00457892" w:rsidRPr="00F239AE">
        <w:rPr>
          <w:sz w:val="22"/>
          <w:szCs w:val="22"/>
          <w:u w:val="single"/>
        </w:rPr>
        <w:t xml:space="preserve"> of Emissions Unit</w:t>
      </w:r>
      <w:r w:rsidR="00457892">
        <w:rPr>
          <w:sz w:val="22"/>
          <w:szCs w:val="22"/>
          <w:u w:val="single"/>
        </w:rPr>
        <w:t xml:space="preserve"> (</w:t>
      </w:r>
      <w:r w:rsidR="00457892" w:rsidRPr="00C7446C">
        <w:rPr>
          <w:sz w:val="22"/>
          <w:szCs w:val="22"/>
          <w:u w:val="single"/>
        </w:rPr>
        <w:t>EU 0</w:t>
      </w:r>
      <w:r w:rsidR="00457892">
        <w:rPr>
          <w:sz w:val="22"/>
          <w:szCs w:val="22"/>
          <w:u w:val="single"/>
        </w:rPr>
        <w:t>20)</w:t>
      </w:r>
      <w:r w:rsidR="00457892" w:rsidRPr="00F239AE">
        <w:rPr>
          <w:sz w:val="22"/>
          <w:szCs w:val="22"/>
          <w:u w:val="single"/>
        </w:rPr>
        <w:t>.</w:t>
      </w:r>
      <w:r w:rsidR="00457892" w:rsidRPr="00F239AE">
        <w:rPr>
          <w:sz w:val="22"/>
          <w:szCs w:val="22"/>
        </w:rPr>
        <w:t xml:space="preserve">  </w:t>
      </w:r>
      <w:r w:rsidR="00457892">
        <w:rPr>
          <w:sz w:val="22"/>
          <w:szCs w:val="22"/>
        </w:rPr>
        <w:t>This Emissions Unit has a</w:t>
      </w:r>
      <w:r w:rsidR="00457892" w:rsidRPr="00F239AE">
        <w:rPr>
          <w:sz w:val="22"/>
          <w:szCs w:val="22"/>
        </w:rPr>
        <w:t xml:space="preserve"> maximum </w:t>
      </w:r>
      <w:r w:rsidR="00457892">
        <w:rPr>
          <w:sz w:val="22"/>
          <w:szCs w:val="22"/>
        </w:rPr>
        <w:t xml:space="preserve">design production </w:t>
      </w:r>
      <w:r>
        <w:rPr>
          <w:sz w:val="22"/>
          <w:szCs w:val="22"/>
        </w:rPr>
        <w:t>rate</w:t>
      </w:r>
      <w:r w:rsidR="00457892">
        <w:rPr>
          <w:sz w:val="22"/>
          <w:szCs w:val="22"/>
        </w:rPr>
        <w:t xml:space="preserve"> of </w:t>
      </w:r>
      <w:r w:rsidR="009C0805">
        <w:rPr>
          <w:sz w:val="22"/>
          <w:szCs w:val="22"/>
        </w:rPr>
        <w:t>3,600</w:t>
      </w:r>
      <w:r w:rsidR="00457892">
        <w:rPr>
          <w:sz w:val="22"/>
          <w:szCs w:val="22"/>
        </w:rPr>
        <w:t xml:space="preserve"> pounds per hour of finished </w:t>
      </w:r>
      <w:r w:rsidR="009C0805">
        <w:rPr>
          <w:sz w:val="22"/>
          <w:szCs w:val="22"/>
        </w:rPr>
        <w:t xml:space="preserve">feather </w:t>
      </w:r>
      <w:r w:rsidR="00457892">
        <w:rPr>
          <w:sz w:val="22"/>
          <w:szCs w:val="22"/>
        </w:rPr>
        <w:t>meal</w:t>
      </w:r>
      <w:r w:rsidR="009C0805">
        <w:rPr>
          <w:sz w:val="22"/>
          <w:szCs w:val="22"/>
        </w:rPr>
        <w:t xml:space="preserve"> </w:t>
      </w:r>
      <w:r w:rsidR="00740195">
        <w:rPr>
          <w:sz w:val="22"/>
          <w:szCs w:val="22"/>
        </w:rPr>
        <w:t>or</w:t>
      </w:r>
      <w:r w:rsidR="009C0805">
        <w:rPr>
          <w:sz w:val="22"/>
          <w:szCs w:val="22"/>
        </w:rPr>
        <w:t xml:space="preserve"> 1,800 pounds per hour of finished blood meal</w:t>
      </w:r>
      <w:r w:rsidR="00740195">
        <w:rPr>
          <w:sz w:val="22"/>
          <w:szCs w:val="22"/>
        </w:rPr>
        <w:t xml:space="preserve"> or a combination of finished feather/blood meal</w:t>
      </w:r>
      <w:r w:rsidR="00457892" w:rsidRPr="00F239AE">
        <w:rPr>
          <w:sz w:val="22"/>
          <w:szCs w:val="22"/>
        </w:rPr>
        <w:t xml:space="preserve">. </w:t>
      </w:r>
    </w:p>
    <w:p w14:paraId="595A2597" w14:textId="06A8FB95" w:rsidR="00457892" w:rsidRPr="00F42EAE" w:rsidRDefault="00457892" w:rsidP="00457892">
      <w:pPr>
        <w:autoSpaceDE w:val="0"/>
        <w:autoSpaceDN w:val="0"/>
        <w:adjustRightInd w:val="0"/>
        <w:spacing w:after="120"/>
        <w:ind w:left="547"/>
        <w:rPr>
          <w:i/>
        </w:rPr>
      </w:pPr>
      <w:r w:rsidRPr="00F42EAE">
        <w:rPr>
          <w:i/>
        </w:rPr>
        <w:t xml:space="preserve">Permitting Note: Based on the facility provided </w:t>
      </w:r>
      <w:r>
        <w:rPr>
          <w:i/>
        </w:rPr>
        <w:t xml:space="preserve">design capacity </w:t>
      </w:r>
      <w:r w:rsidR="00847401">
        <w:rPr>
          <w:i/>
        </w:rPr>
        <w:t xml:space="preserve">of 12,000 </w:t>
      </w:r>
      <w:proofErr w:type="spellStart"/>
      <w:r w:rsidR="00847401">
        <w:rPr>
          <w:i/>
        </w:rPr>
        <w:t>lb</w:t>
      </w:r>
      <w:proofErr w:type="spellEnd"/>
      <w:r w:rsidR="00847401">
        <w:rPr>
          <w:i/>
        </w:rPr>
        <w:t>/</w:t>
      </w:r>
      <w:proofErr w:type="spellStart"/>
      <w:r w:rsidR="00847401">
        <w:rPr>
          <w:i/>
        </w:rPr>
        <w:t>hr</w:t>
      </w:r>
      <w:proofErr w:type="spellEnd"/>
      <w:r w:rsidR="00847401">
        <w:rPr>
          <w:i/>
        </w:rPr>
        <w:t xml:space="preserve"> feather raw material input rate </w:t>
      </w:r>
      <w:r>
        <w:rPr>
          <w:i/>
        </w:rPr>
        <w:t>(average 70% water content</w:t>
      </w:r>
      <w:r w:rsidR="009C0805">
        <w:rPr>
          <w:i/>
        </w:rPr>
        <w:t>)</w:t>
      </w:r>
      <w:r w:rsidR="00847401">
        <w:rPr>
          <w:i/>
        </w:rPr>
        <w:t xml:space="preserve"> with an average </w:t>
      </w:r>
      <w:r w:rsidR="009C0805">
        <w:rPr>
          <w:i/>
        </w:rPr>
        <w:t xml:space="preserve"> </w:t>
      </w:r>
      <w:r>
        <w:rPr>
          <w:i/>
        </w:rPr>
        <w:t xml:space="preserve">finished meal yield of </w:t>
      </w:r>
      <w:r w:rsidR="009C0805">
        <w:rPr>
          <w:i/>
        </w:rPr>
        <w:t>30</w:t>
      </w:r>
      <w:r>
        <w:rPr>
          <w:i/>
        </w:rPr>
        <w:t xml:space="preserve">% protein solids </w:t>
      </w:r>
      <w:r w:rsidR="009C0805">
        <w:rPr>
          <w:i/>
        </w:rPr>
        <w:t>from feathers</w:t>
      </w:r>
      <w:r w:rsidR="00847401">
        <w:rPr>
          <w:i/>
        </w:rPr>
        <w:t>,</w:t>
      </w:r>
      <w:r w:rsidR="009C0805">
        <w:rPr>
          <w:i/>
        </w:rPr>
        <w:t xml:space="preserve"> and </w:t>
      </w:r>
      <w:r w:rsidR="00847401">
        <w:rPr>
          <w:i/>
        </w:rPr>
        <w:t xml:space="preserve">20,000 </w:t>
      </w:r>
      <w:proofErr w:type="spellStart"/>
      <w:r w:rsidR="00847401">
        <w:rPr>
          <w:i/>
        </w:rPr>
        <w:t>lb</w:t>
      </w:r>
      <w:proofErr w:type="spellEnd"/>
      <w:r w:rsidR="00847401">
        <w:rPr>
          <w:i/>
        </w:rPr>
        <w:t>/</w:t>
      </w:r>
      <w:proofErr w:type="spellStart"/>
      <w:r w:rsidR="00847401">
        <w:rPr>
          <w:i/>
        </w:rPr>
        <w:t>hr</w:t>
      </w:r>
      <w:proofErr w:type="spellEnd"/>
      <w:r w:rsidR="00847401">
        <w:rPr>
          <w:i/>
        </w:rPr>
        <w:t xml:space="preserve"> blood raw material input rate (average 91% water content) with an average  finished meal yield of </w:t>
      </w:r>
      <w:r w:rsidR="009C0805">
        <w:rPr>
          <w:i/>
        </w:rPr>
        <w:t>9% protein solids from blood</w:t>
      </w:r>
      <w:r>
        <w:rPr>
          <w:i/>
        </w:rPr>
        <w:t>.</w:t>
      </w:r>
    </w:p>
    <w:p w14:paraId="7260F3C9" w14:textId="28F07306" w:rsidR="001C38F1" w:rsidRDefault="00457892" w:rsidP="00457892">
      <w:pPr>
        <w:tabs>
          <w:tab w:val="left" w:pos="720"/>
        </w:tabs>
        <w:suppressAutoHyphens/>
        <w:ind w:left="547" w:hanging="547"/>
        <w:rPr>
          <w:sz w:val="22"/>
          <w:szCs w:val="22"/>
        </w:rPr>
      </w:pPr>
      <w:r w:rsidRPr="003D709E">
        <w:rPr>
          <w:sz w:val="22"/>
          <w:szCs w:val="22"/>
        </w:rPr>
        <w:tab/>
        <w:t>[Rules 62-4.070(3), 62-21</w:t>
      </w:r>
      <w:r>
        <w:rPr>
          <w:sz w:val="22"/>
          <w:szCs w:val="22"/>
        </w:rPr>
        <w:t>0</w:t>
      </w:r>
      <w:r w:rsidRPr="003D709E">
        <w:rPr>
          <w:sz w:val="22"/>
          <w:szCs w:val="22"/>
        </w:rPr>
        <w:t xml:space="preserve">.200(PTE), F.A.C., Application No. </w:t>
      </w:r>
      <w:r>
        <w:rPr>
          <w:sz w:val="22"/>
          <w:szCs w:val="22"/>
        </w:rPr>
        <w:t>0070004-025</w:t>
      </w:r>
      <w:r w:rsidRPr="003D709E">
        <w:rPr>
          <w:sz w:val="22"/>
          <w:szCs w:val="22"/>
        </w:rPr>
        <w:t>-AC]</w:t>
      </w:r>
    </w:p>
    <w:p w14:paraId="2C07AC63" w14:textId="77777777" w:rsidR="00682863" w:rsidRDefault="00682863" w:rsidP="00457892">
      <w:pPr>
        <w:tabs>
          <w:tab w:val="left" w:pos="720"/>
        </w:tabs>
        <w:suppressAutoHyphens/>
        <w:ind w:left="547" w:hanging="547"/>
        <w:rPr>
          <w:sz w:val="22"/>
          <w:szCs w:val="22"/>
        </w:rPr>
      </w:pPr>
    </w:p>
    <w:p w14:paraId="014B515B" w14:textId="33CC481C" w:rsidR="00976E4E" w:rsidRPr="0073671D" w:rsidRDefault="00976E4E" w:rsidP="00976E4E">
      <w:pPr>
        <w:pStyle w:val="ListParagraph"/>
        <w:widowControl w:val="0"/>
        <w:numPr>
          <w:ilvl w:val="0"/>
          <w:numId w:val="13"/>
        </w:numPr>
        <w:suppressAutoHyphens/>
        <w:spacing w:after="120"/>
        <w:ind w:left="540" w:hanging="540"/>
        <w:rPr>
          <w:sz w:val="22"/>
          <w:szCs w:val="22"/>
        </w:rPr>
      </w:pPr>
      <w:r w:rsidRPr="0073671D">
        <w:rPr>
          <w:sz w:val="22"/>
          <w:szCs w:val="22"/>
          <w:u w:val="single"/>
        </w:rPr>
        <w:t>Restricted Operation of each Emissions Unit</w:t>
      </w:r>
      <w:r>
        <w:rPr>
          <w:sz w:val="22"/>
          <w:szCs w:val="22"/>
          <w:u w:val="single"/>
        </w:rPr>
        <w:t xml:space="preserve"> (</w:t>
      </w:r>
      <w:r w:rsidRPr="00C7446C">
        <w:rPr>
          <w:sz w:val="22"/>
          <w:szCs w:val="22"/>
          <w:u w:val="single"/>
        </w:rPr>
        <w:t>EU 0</w:t>
      </w:r>
      <w:r w:rsidR="001D2FDB">
        <w:rPr>
          <w:sz w:val="22"/>
          <w:szCs w:val="22"/>
          <w:u w:val="single"/>
        </w:rPr>
        <w:t>14</w:t>
      </w:r>
      <w:r w:rsidRPr="00C7446C">
        <w:rPr>
          <w:sz w:val="22"/>
          <w:szCs w:val="22"/>
          <w:u w:val="single"/>
        </w:rPr>
        <w:t>- EU 0</w:t>
      </w:r>
      <w:r w:rsidR="001D2FDB">
        <w:rPr>
          <w:sz w:val="22"/>
          <w:szCs w:val="22"/>
          <w:u w:val="single"/>
        </w:rPr>
        <w:t>19, EU 021</w:t>
      </w:r>
      <w:r>
        <w:rPr>
          <w:sz w:val="22"/>
          <w:szCs w:val="22"/>
          <w:u w:val="single"/>
        </w:rPr>
        <w:t>)</w:t>
      </w:r>
      <w:r>
        <w:rPr>
          <w:sz w:val="22"/>
          <w:szCs w:val="22"/>
        </w:rPr>
        <w:t>.</w:t>
      </w:r>
      <w:r w:rsidRPr="0073671D">
        <w:rPr>
          <w:sz w:val="22"/>
          <w:szCs w:val="22"/>
        </w:rPr>
        <w:t xml:space="preserve">  </w:t>
      </w:r>
      <w:r>
        <w:rPr>
          <w:sz w:val="22"/>
          <w:szCs w:val="22"/>
        </w:rPr>
        <w:t>The hours of operation of each emissions unit are not limited (</w:t>
      </w:r>
      <w:r w:rsidRPr="0073671D">
        <w:rPr>
          <w:sz w:val="22"/>
          <w:szCs w:val="22"/>
        </w:rPr>
        <w:t>8,760 hours per year</w:t>
      </w:r>
      <w:r>
        <w:rPr>
          <w:sz w:val="22"/>
          <w:szCs w:val="22"/>
        </w:rPr>
        <w:t>)</w:t>
      </w:r>
      <w:r w:rsidRPr="0073671D">
        <w:rPr>
          <w:sz w:val="22"/>
          <w:szCs w:val="22"/>
        </w:rPr>
        <w:t xml:space="preserve">.  </w:t>
      </w:r>
    </w:p>
    <w:p w14:paraId="417CC5A2" w14:textId="213E4688" w:rsidR="00976E4E" w:rsidRDefault="00976E4E" w:rsidP="00976E4E">
      <w:pPr>
        <w:widowControl w:val="0"/>
        <w:suppressAutoHyphens/>
        <w:ind w:left="547"/>
        <w:rPr>
          <w:sz w:val="22"/>
          <w:szCs w:val="22"/>
        </w:rPr>
      </w:pPr>
      <w:r w:rsidRPr="003D709E">
        <w:rPr>
          <w:sz w:val="22"/>
          <w:szCs w:val="22"/>
        </w:rPr>
        <w:t>[Rules 62-4.</w:t>
      </w:r>
      <w:r w:rsidR="001D2FDB">
        <w:rPr>
          <w:sz w:val="22"/>
          <w:szCs w:val="22"/>
        </w:rPr>
        <w:t>070(3), 62-210.200(PTE), F.A.C.; Construction Permit No. 0070004-024-AC</w:t>
      </w:r>
      <w:r w:rsidRPr="003D709E">
        <w:rPr>
          <w:sz w:val="22"/>
          <w:szCs w:val="22"/>
        </w:rPr>
        <w:t>]</w:t>
      </w:r>
    </w:p>
    <w:p w14:paraId="7224E936" w14:textId="77777777" w:rsidR="00682863" w:rsidRDefault="00682863" w:rsidP="00976E4E">
      <w:pPr>
        <w:widowControl w:val="0"/>
        <w:suppressAutoHyphens/>
        <w:ind w:left="547"/>
        <w:rPr>
          <w:sz w:val="22"/>
          <w:szCs w:val="22"/>
        </w:rPr>
      </w:pPr>
    </w:p>
    <w:p w14:paraId="44CA6974" w14:textId="77777777" w:rsidR="00682863" w:rsidRPr="00BD6A67" w:rsidRDefault="00682863" w:rsidP="00682863">
      <w:pPr>
        <w:pStyle w:val="Heading5"/>
        <w:numPr>
          <w:ilvl w:val="0"/>
          <w:numId w:val="0"/>
        </w:numPr>
        <w:spacing w:after="120"/>
        <w:rPr>
          <w:rFonts w:ascii="Times New Roman" w:hAnsi="Times New Roman"/>
          <w:b/>
          <w:caps/>
          <w:szCs w:val="22"/>
        </w:rPr>
      </w:pPr>
      <w:r w:rsidRPr="00BD6A67">
        <w:rPr>
          <w:rFonts w:ascii="Times New Roman" w:hAnsi="Times New Roman"/>
          <w:b/>
          <w:caps/>
          <w:szCs w:val="22"/>
        </w:rPr>
        <w:t>Testing Requirements</w:t>
      </w:r>
    </w:p>
    <w:p w14:paraId="243C60E8" w14:textId="691C2739" w:rsidR="00682863" w:rsidRPr="00BD6A67" w:rsidRDefault="00682863" w:rsidP="00682863">
      <w:pPr>
        <w:pStyle w:val="ListParagraph"/>
        <w:numPr>
          <w:ilvl w:val="0"/>
          <w:numId w:val="13"/>
        </w:numPr>
        <w:tabs>
          <w:tab w:val="left" w:pos="540"/>
        </w:tabs>
        <w:suppressAutoHyphens/>
        <w:spacing w:after="120"/>
        <w:ind w:left="540" w:hanging="540"/>
        <w:rPr>
          <w:sz w:val="22"/>
          <w:szCs w:val="22"/>
        </w:rPr>
      </w:pPr>
      <w:bookmarkStart w:id="7" w:name="_Ref433362107"/>
      <w:r w:rsidRPr="00BD6A67">
        <w:rPr>
          <w:sz w:val="22"/>
          <w:szCs w:val="22"/>
          <w:u w:val="single"/>
        </w:rPr>
        <w:t>VOC Performance Test</w:t>
      </w:r>
      <w:r w:rsidRPr="00BD6A67">
        <w:rPr>
          <w:sz w:val="22"/>
          <w:szCs w:val="22"/>
        </w:rPr>
        <w:t xml:space="preserve">:  </w:t>
      </w:r>
      <w:r w:rsidR="006D67EC" w:rsidRPr="00BD6A67">
        <w:rPr>
          <w:sz w:val="22"/>
          <w:szCs w:val="22"/>
        </w:rPr>
        <w:t xml:space="preserve"> </w:t>
      </w:r>
      <w:r w:rsidR="00980F7E" w:rsidRPr="00BD6A67">
        <w:rPr>
          <w:sz w:val="22"/>
          <w:szCs w:val="22"/>
        </w:rPr>
        <w:t>The combined</w:t>
      </w:r>
      <w:r w:rsidR="00104589" w:rsidRPr="00BD6A67">
        <w:rPr>
          <w:sz w:val="22"/>
          <w:szCs w:val="22"/>
        </w:rPr>
        <w:t xml:space="preserve"> </w:t>
      </w:r>
      <w:r w:rsidR="00980F7E" w:rsidRPr="00BD6A67">
        <w:rPr>
          <w:sz w:val="22"/>
          <w:szCs w:val="22"/>
        </w:rPr>
        <w:t xml:space="preserve">VOC emissions from </w:t>
      </w:r>
      <w:r w:rsidR="006D67EC" w:rsidRPr="00BD6A67">
        <w:rPr>
          <w:sz w:val="22"/>
          <w:szCs w:val="22"/>
        </w:rPr>
        <w:t xml:space="preserve">Emissions Unit 014, Emissions Unit 019, and </w:t>
      </w:r>
      <w:r w:rsidRPr="00BD6A67">
        <w:rPr>
          <w:sz w:val="22"/>
          <w:szCs w:val="22"/>
        </w:rPr>
        <w:t xml:space="preserve">Emissions Unit 020 shall be </w:t>
      </w:r>
      <w:r w:rsidR="00980F7E" w:rsidRPr="00BD6A67">
        <w:rPr>
          <w:sz w:val="22"/>
          <w:szCs w:val="22"/>
        </w:rPr>
        <w:t xml:space="preserve">determined at the scrubber </w:t>
      </w:r>
      <w:r w:rsidR="00104589" w:rsidRPr="00BD6A67">
        <w:rPr>
          <w:sz w:val="22"/>
          <w:szCs w:val="22"/>
        </w:rPr>
        <w:t>system exhaust stack</w:t>
      </w:r>
      <w:r w:rsidR="00980F7E" w:rsidRPr="00BD6A67">
        <w:rPr>
          <w:sz w:val="22"/>
          <w:szCs w:val="22"/>
        </w:rPr>
        <w:t xml:space="preserve"> using the test method specified in </w:t>
      </w:r>
      <w:r w:rsidR="00980F7E" w:rsidRPr="00BD6A67">
        <w:rPr>
          <w:b/>
          <w:sz w:val="22"/>
          <w:szCs w:val="22"/>
        </w:rPr>
        <w:t xml:space="preserve">Condition </w:t>
      </w:r>
      <w:r w:rsidR="00980F7E" w:rsidRPr="00BD6A67">
        <w:rPr>
          <w:b/>
          <w:sz w:val="22"/>
          <w:szCs w:val="22"/>
        </w:rPr>
        <w:fldChar w:fldCharType="begin"/>
      </w:r>
      <w:r w:rsidR="00980F7E" w:rsidRPr="00BD6A67">
        <w:rPr>
          <w:b/>
          <w:sz w:val="22"/>
          <w:szCs w:val="22"/>
        </w:rPr>
        <w:instrText xml:space="preserve"> REF _Ref437598423 \r \h  \* MERGEFORMAT </w:instrText>
      </w:r>
      <w:r w:rsidR="00980F7E" w:rsidRPr="00BD6A67">
        <w:rPr>
          <w:b/>
          <w:sz w:val="22"/>
          <w:szCs w:val="22"/>
        </w:rPr>
      </w:r>
      <w:r w:rsidR="00980F7E" w:rsidRPr="00BD6A67">
        <w:rPr>
          <w:b/>
          <w:sz w:val="22"/>
          <w:szCs w:val="22"/>
        </w:rPr>
        <w:fldChar w:fldCharType="separate"/>
      </w:r>
      <w:r w:rsidR="00980F7E" w:rsidRPr="00BD6A67">
        <w:rPr>
          <w:b/>
          <w:sz w:val="22"/>
          <w:szCs w:val="22"/>
        </w:rPr>
        <w:t>B.9</w:t>
      </w:r>
      <w:r w:rsidR="00980F7E" w:rsidRPr="00BD6A67">
        <w:rPr>
          <w:b/>
          <w:sz w:val="22"/>
          <w:szCs w:val="22"/>
        </w:rPr>
        <w:fldChar w:fldCharType="end"/>
      </w:r>
      <w:r w:rsidR="00980F7E" w:rsidRPr="00BD6A67">
        <w:rPr>
          <w:b/>
          <w:sz w:val="22"/>
          <w:szCs w:val="22"/>
        </w:rPr>
        <w:t>.</w:t>
      </w:r>
      <w:r w:rsidRPr="00BD6A67">
        <w:rPr>
          <w:sz w:val="22"/>
          <w:szCs w:val="22"/>
        </w:rPr>
        <w:t xml:space="preserve">  </w:t>
      </w:r>
      <w:r w:rsidRPr="00BD6A67">
        <w:rPr>
          <w:rFonts w:ascii="TimesNewRomanPSMT" w:hAnsi="TimesNewRomanPSMT" w:cs="TimesNewRomanPSMT"/>
          <w:color w:val="010202"/>
          <w:sz w:val="22"/>
          <w:szCs w:val="22"/>
        </w:rPr>
        <w:t xml:space="preserve">The test data shall be used to provide reasonable assurance that the </w:t>
      </w:r>
      <w:r w:rsidRPr="00BD6A67">
        <w:rPr>
          <w:sz w:val="22"/>
          <w:szCs w:val="22"/>
        </w:rPr>
        <w:t>VOC</w:t>
      </w:r>
      <w:r w:rsidRPr="00BD6A67">
        <w:rPr>
          <w:rFonts w:ascii="TimesNewRomanPSMT" w:hAnsi="TimesNewRomanPSMT" w:cs="TimesNewRomanPSMT"/>
          <w:color w:val="010202"/>
          <w:sz w:val="22"/>
          <w:szCs w:val="22"/>
        </w:rPr>
        <w:t xml:space="preserve"> emission factors</w:t>
      </w:r>
      <w:r w:rsidR="00104589" w:rsidRPr="00BD6A67">
        <w:rPr>
          <w:rFonts w:ascii="TimesNewRomanPSMT" w:hAnsi="TimesNewRomanPSMT" w:cs="TimesNewRomanPSMT"/>
          <w:b/>
          <w:color w:val="010202"/>
          <w:sz w:val="22"/>
          <w:szCs w:val="22"/>
          <w:vertAlign w:val="superscript"/>
        </w:rPr>
        <w:t>1</w:t>
      </w:r>
      <w:r w:rsidR="00300788" w:rsidRPr="00BD6A67">
        <w:rPr>
          <w:rFonts w:ascii="TimesNewRomanPSMT" w:hAnsi="TimesNewRomanPSMT" w:cs="TimesNewRomanPSMT"/>
          <w:b/>
          <w:color w:val="010202"/>
          <w:sz w:val="22"/>
          <w:szCs w:val="22"/>
          <w:vertAlign w:val="superscript"/>
        </w:rPr>
        <w:t xml:space="preserve"> </w:t>
      </w:r>
      <w:r w:rsidRPr="00BD6A67">
        <w:rPr>
          <w:color w:val="010202"/>
          <w:sz w:val="22"/>
          <w:szCs w:val="22"/>
        </w:rPr>
        <w:t xml:space="preserve">used in the project construction permit application </w:t>
      </w:r>
      <w:r w:rsidRPr="00BD6A67">
        <w:rPr>
          <w:rFonts w:ascii="TimesNewRomanPSMT" w:hAnsi="TimesNewRomanPSMT" w:cs="TimesNewRomanPSMT"/>
          <w:color w:val="010202"/>
          <w:sz w:val="22"/>
          <w:szCs w:val="22"/>
        </w:rPr>
        <w:t>for these emis</w:t>
      </w:r>
      <w:r w:rsidR="00636FEA" w:rsidRPr="00BD6A67">
        <w:rPr>
          <w:rFonts w:ascii="TimesNewRomanPSMT" w:hAnsi="TimesNewRomanPSMT" w:cs="TimesNewRomanPSMT"/>
          <w:color w:val="010202"/>
          <w:sz w:val="22"/>
          <w:szCs w:val="22"/>
        </w:rPr>
        <w:t>si</w:t>
      </w:r>
      <w:r w:rsidRPr="00BD6A67">
        <w:rPr>
          <w:rFonts w:ascii="TimesNewRomanPSMT" w:hAnsi="TimesNewRomanPSMT" w:cs="TimesNewRomanPSMT"/>
          <w:color w:val="010202"/>
          <w:sz w:val="22"/>
          <w:szCs w:val="22"/>
        </w:rPr>
        <w:t xml:space="preserve">ons units </w:t>
      </w:r>
      <w:r w:rsidR="008B1697" w:rsidRPr="00BD6A67">
        <w:rPr>
          <w:color w:val="010202"/>
          <w:sz w:val="22"/>
          <w:szCs w:val="22"/>
        </w:rPr>
        <w:t>are</w:t>
      </w:r>
      <w:r w:rsidRPr="00BD6A67">
        <w:rPr>
          <w:color w:val="010202"/>
          <w:sz w:val="22"/>
          <w:szCs w:val="22"/>
        </w:rPr>
        <w:t xml:space="preserve"> an accurate representation in determining future actual and potential </w:t>
      </w:r>
      <w:r w:rsidRPr="00BD6A67">
        <w:rPr>
          <w:sz w:val="22"/>
          <w:szCs w:val="22"/>
        </w:rPr>
        <w:t>VOC</w:t>
      </w:r>
      <w:r w:rsidRPr="00BD6A67">
        <w:rPr>
          <w:color w:val="010202"/>
          <w:sz w:val="22"/>
          <w:szCs w:val="22"/>
        </w:rPr>
        <w:t xml:space="preserve"> emissions for these emissions units and to ensure PSD is not triggered for this pollutant</w:t>
      </w:r>
      <w:r w:rsidRPr="00BD6A67">
        <w:rPr>
          <w:sz w:val="22"/>
          <w:szCs w:val="22"/>
        </w:rPr>
        <w:t>.  The initial tests shall be conducted no later than 180 days after receipt of the final construction permit.</w:t>
      </w:r>
      <w:bookmarkEnd w:id="7"/>
      <w:r w:rsidRPr="00BD6A67">
        <w:rPr>
          <w:sz w:val="22"/>
          <w:szCs w:val="22"/>
        </w:rPr>
        <w:t xml:space="preserve">  </w:t>
      </w:r>
    </w:p>
    <w:p w14:paraId="3B5E6EFC" w14:textId="4173E6A5" w:rsidR="00682863" w:rsidRPr="00BD6A67" w:rsidRDefault="00682863" w:rsidP="00682863">
      <w:pPr>
        <w:spacing w:after="120"/>
        <w:ind w:left="540"/>
        <w:rPr>
          <w:i/>
          <w:sz w:val="22"/>
          <w:szCs w:val="22"/>
        </w:rPr>
      </w:pPr>
      <w:r w:rsidRPr="00BD6A67">
        <w:rPr>
          <w:i/>
          <w:sz w:val="22"/>
          <w:szCs w:val="22"/>
        </w:rPr>
        <w:t xml:space="preserve">{Permitting note:  </w:t>
      </w:r>
      <w:r w:rsidR="00300788" w:rsidRPr="00BD6A67">
        <w:rPr>
          <w:i/>
          <w:sz w:val="22"/>
          <w:szCs w:val="22"/>
        </w:rPr>
        <w:t xml:space="preserve">The </w:t>
      </w:r>
      <w:r w:rsidRPr="00BD6A67">
        <w:rPr>
          <w:i/>
          <w:sz w:val="22"/>
          <w:szCs w:val="22"/>
        </w:rPr>
        <w:t>test result</w:t>
      </w:r>
      <w:r w:rsidR="004A7CE8" w:rsidRPr="00BD6A67">
        <w:rPr>
          <w:i/>
          <w:sz w:val="22"/>
          <w:szCs w:val="22"/>
        </w:rPr>
        <w:t>s</w:t>
      </w:r>
      <w:r w:rsidR="000C0FBF" w:rsidRPr="00BD6A67">
        <w:rPr>
          <w:i/>
          <w:sz w:val="22"/>
          <w:szCs w:val="22"/>
        </w:rPr>
        <w:t xml:space="preserve"> on an hourly basis </w:t>
      </w:r>
      <w:r w:rsidR="00300788" w:rsidRPr="00BD6A67">
        <w:rPr>
          <w:i/>
          <w:sz w:val="22"/>
          <w:szCs w:val="22"/>
        </w:rPr>
        <w:t>shall be compared to the</w:t>
      </w:r>
      <w:r w:rsidR="004A7CE8" w:rsidRPr="00BD6A67">
        <w:rPr>
          <w:i/>
          <w:sz w:val="22"/>
          <w:szCs w:val="22"/>
        </w:rPr>
        <w:t xml:space="preserve"> combined hourly potential</w:t>
      </w:r>
      <w:r w:rsidR="000C0FBF" w:rsidRPr="00BD6A67">
        <w:rPr>
          <w:rFonts w:ascii="TimesNewRomanPSMT" w:hAnsi="TimesNewRomanPSMT" w:cs="TimesNewRomanPSMT"/>
          <w:b/>
          <w:color w:val="010202"/>
          <w:sz w:val="22"/>
          <w:szCs w:val="22"/>
          <w:vertAlign w:val="superscript"/>
        </w:rPr>
        <w:t>2</w:t>
      </w:r>
      <w:r w:rsidR="0092712D" w:rsidRPr="00BD6A67">
        <w:rPr>
          <w:rFonts w:ascii="TimesNewRomanPSMT" w:hAnsi="TimesNewRomanPSMT" w:cs="TimesNewRomanPSMT"/>
          <w:color w:val="010202"/>
          <w:sz w:val="22"/>
          <w:szCs w:val="22"/>
        </w:rPr>
        <w:t>.</w:t>
      </w:r>
      <w:r w:rsidR="0024442F" w:rsidRPr="00BD6A67">
        <w:rPr>
          <w:rFonts w:ascii="TimesNewRomanPSMT" w:hAnsi="TimesNewRomanPSMT" w:cs="TimesNewRomanPSMT"/>
          <w:b/>
          <w:color w:val="010202"/>
          <w:sz w:val="22"/>
          <w:szCs w:val="22"/>
          <w:vertAlign w:val="superscript"/>
        </w:rPr>
        <w:t xml:space="preserve">  </w:t>
      </w:r>
      <w:r w:rsidR="0024442F" w:rsidRPr="00BD6A67">
        <w:rPr>
          <w:rFonts w:ascii="TimesNewRomanPSMT" w:hAnsi="TimesNewRomanPSMT" w:cs="TimesNewRomanPSMT"/>
          <w:i/>
          <w:color w:val="010202"/>
          <w:sz w:val="22"/>
          <w:szCs w:val="22"/>
        </w:rPr>
        <w:t xml:space="preserve">If the </w:t>
      </w:r>
      <w:r w:rsidR="008124F4" w:rsidRPr="00BD6A67">
        <w:rPr>
          <w:rFonts w:ascii="TimesNewRomanPSMT" w:hAnsi="TimesNewRomanPSMT" w:cs="TimesNewRomanPSMT"/>
          <w:i/>
          <w:color w:val="010202"/>
          <w:sz w:val="22"/>
          <w:szCs w:val="22"/>
        </w:rPr>
        <w:t xml:space="preserve">test </w:t>
      </w:r>
      <w:r w:rsidR="0024442F" w:rsidRPr="00BD6A67">
        <w:rPr>
          <w:rFonts w:ascii="TimesNewRomanPSMT" w:hAnsi="TimesNewRomanPSMT" w:cs="TimesNewRomanPSMT"/>
          <w:i/>
          <w:color w:val="010202"/>
          <w:sz w:val="22"/>
          <w:szCs w:val="22"/>
        </w:rPr>
        <w:t>results are greater</w:t>
      </w:r>
      <w:r w:rsidRPr="00BD6A67">
        <w:rPr>
          <w:i/>
          <w:sz w:val="22"/>
          <w:szCs w:val="22"/>
        </w:rPr>
        <w:t xml:space="preserve">, </w:t>
      </w:r>
      <w:r w:rsidR="000C0FBF" w:rsidRPr="00BD6A67">
        <w:rPr>
          <w:i/>
          <w:sz w:val="22"/>
          <w:szCs w:val="22"/>
        </w:rPr>
        <w:t xml:space="preserve">the </w:t>
      </w:r>
      <w:proofErr w:type="spellStart"/>
      <w:r w:rsidR="000C0FBF" w:rsidRPr="00BD6A67">
        <w:rPr>
          <w:i/>
          <w:sz w:val="22"/>
          <w:szCs w:val="22"/>
        </w:rPr>
        <w:t>Permitte</w:t>
      </w:r>
      <w:r w:rsidRPr="00BD6A67">
        <w:rPr>
          <w:i/>
          <w:sz w:val="22"/>
          <w:szCs w:val="22"/>
        </w:rPr>
        <w:t>e</w:t>
      </w:r>
      <w:proofErr w:type="spellEnd"/>
      <w:r w:rsidR="000C0FBF" w:rsidRPr="00BD6A67">
        <w:rPr>
          <w:i/>
          <w:sz w:val="22"/>
          <w:szCs w:val="22"/>
        </w:rPr>
        <w:t xml:space="preserve"> </w:t>
      </w:r>
      <w:r w:rsidR="002A4452" w:rsidRPr="00BD6A67">
        <w:rPr>
          <w:i/>
          <w:sz w:val="22"/>
          <w:szCs w:val="22"/>
        </w:rPr>
        <w:t>shall reass</w:t>
      </w:r>
      <w:r w:rsidR="00DC2512" w:rsidRPr="00BD6A67">
        <w:rPr>
          <w:i/>
          <w:sz w:val="22"/>
          <w:szCs w:val="22"/>
        </w:rPr>
        <w:t xml:space="preserve">ess </w:t>
      </w:r>
      <w:r w:rsidR="000C0FBF" w:rsidRPr="00BD6A67">
        <w:rPr>
          <w:i/>
          <w:sz w:val="22"/>
          <w:szCs w:val="22"/>
        </w:rPr>
        <w:t>the potential emissions of VOC for these emissions units using the test results</w:t>
      </w:r>
      <w:r w:rsidRPr="00BD6A67">
        <w:rPr>
          <w:i/>
          <w:sz w:val="22"/>
          <w:szCs w:val="22"/>
        </w:rPr>
        <w:t>.}</w:t>
      </w:r>
    </w:p>
    <w:p w14:paraId="30D4970F" w14:textId="2E97A782" w:rsidR="00682863" w:rsidRPr="00BD6A67" w:rsidRDefault="00104589" w:rsidP="008F519A">
      <w:pPr>
        <w:tabs>
          <w:tab w:val="left" w:pos="720"/>
        </w:tabs>
        <w:spacing w:after="120"/>
        <w:ind w:left="720" w:hanging="180"/>
        <w:rPr>
          <w:sz w:val="22"/>
          <w:szCs w:val="22"/>
        </w:rPr>
      </w:pPr>
      <w:r w:rsidRPr="00BD6A67">
        <w:rPr>
          <w:b/>
          <w:sz w:val="22"/>
          <w:szCs w:val="22"/>
          <w:vertAlign w:val="superscript"/>
        </w:rPr>
        <w:t>1</w:t>
      </w:r>
      <w:r w:rsidR="00682863" w:rsidRPr="00BD6A67">
        <w:rPr>
          <w:sz w:val="22"/>
          <w:szCs w:val="22"/>
        </w:rPr>
        <w:t xml:space="preserve"> </w:t>
      </w:r>
      <w:r w:rsidR="008F519A" w:rsidRPr="00BD6A67">
        <w:rPr>
          <w:sz w:val="22"/>
          <w:szCs w:val="22"/>
        </w:rPr>
        <w:tab/>
      </w:r>
      <w:r w:rsidR="00682863" w:rsidRPr="00BD6A67">
        <w:rPr>
          <w:sz w:val="22"/>
          <w:szCs w:val="22"/>
        </w:rPr>
        <w:t xml:space="preserve">Emission Factors used in construction permit application: 0.386 </w:t>
      </w:r>
      <w:proofErr w:type="spellStart"/>
      <w:r w:rsidR="00682863" w:rsidRPr="00BD6A67">
        <w:rPr>
          <w:sz w:val="22"/>
          <w:szCs w:val="22"/>
        </w:rPr>
        <w:t>lb</w:t>
      </w:r>
      <w:proofErr w:type="spellEnd"/>
      <w:r w:rsidR="00682863" w:rsidRPr="00BD6A67">
        <w:rPr>
          <w:sz w:val="22"/>
          <w:szCs w:val="22"/>
        </w:rPr>
        <w:t xml:space="preserve"> VOC/ton meal for EU 014 and EU 019, and 0.344 </w:t>
      </w:r>
      <w:proofErr w:type="spellStart"/>
      <w:r w:rsidR="00682863" w:rsidRPr="00BD6A67">
        <w:rPr>
          <w:sz w:val="22"/>
          <w:szCs w:val="22"/>
        </w:rPr>
        <w:t>lb</w:t>
      </w:r>
      <w:proofErr w:type="spellEnd"/>
      <w:r w:rsidR="00682863" w:rsidRPr="00BD6A67">
        <w:rPr>
          <w:sz w:val="22"/>
          <w:szCs w:val="22"/>
        </w:rPr>
        <w:t xml:space="preserve"> VOC/ton meal for EU 020.</w:t>
      </w:r>
    </w:p>
    <w:p w14:paraId="21ABDA0D" w14:textId="367E3C8A" w:rsidR="00CB23FB" w:rsidRPr="00BD6A67" w:rsidRDefault="00CB23FB" w:rsidP="008F519A">
      <w:pPr>
        <w:tabs>
          <w:tab w:val="left" w:pos="720"/>
        </w:tabs>
        <w:spacing w:after="120"/>
        <w:ind w:left="720" w:hanging="180"/>
        <w:rPr>
          <w:sz w:val="22"/>
          <w:szCs w:val="22"/>
        </w:rPr>
      </w:pPr>
      <w:r w:rsidRPr="00BD6A67">
        <w:rPr>
          <w:b/>
          <w:sz w:val="22"/>
          <w:szCs w:val="22"/>
          <w:vertAlign w:val="superscript"/>
        </w:rPr>
        <w:t xml:space="preserve">2 </w:t>
      </w:r>
      <w:r w:rsidR="008F519A" w:rsidRPr="00BD6A67">
        <w:rPr>
          <w:b/>
          <w:sz w:val="22"/>
          <w:szCs w:val="22"/>
          <w:vertAlign w:val="superscript"/>
        </w:rPr>
        <w:tab/>
      </w:r>
      <w:r w:rsidRPr="00BD6A67">
        <w:rPr>
          <w:sz w:val="22"/>
          <w:szCs w:val="22"/>
        </w:rPr>
        <w:t xml:space="preserve">Combined hourly potential VOC emissions at facility </w:t>
      </w:r>
      <w:r w:rsidR="008F519A" w:rsidRPr="00BD6A67">
        <w:rPr>
          <w:sz w:val="22"/>
          <w:szCs w:val="22"/>
        </w:rPr>
        <w:t xml:space="preserve">requested emission factors and </w:t>
      </w:r>
      <w:r w:rsidR="00DD71E8" w:rsidRPr="00BD6A67">
        <w:rPr>
          <w:sz w:val="22"/>
          <w:szCs w:val="22"/>
        </w:rPr>
        <w:t xml:space="preserve">90% of the </w:t>
      </w:r>
      <w:r w:rsidRPr="00BD6A67">
        <w:rPr>
          <w:sz w:val="22"/>
          <w:szCs w:val="22"/>
        </w:rPr>
        <w:t xml:space="preserve">stated EU production capacities </w:t>
      </w:r>
      <w:r w:rsidR="0000257B" w:rsidRPr="00BD6A67">
        <w:rPr>
          <w:sz w:val="22"/>
          <w:szCs w:val="22"/>
        </w:rPr>
        <w:t xml:space="preserve">(testing capacity) </w:t>
      </w:r>
      <w:r w:rsidRPr="00BD6A67">
        <w:rPr>
          <w:sz w:val="22"/>
          <w:szCs w:val="22"/>
        </w:rPr>
        <w:t xml:space="preserve">is </w:t>
      </w:r>
      <w:r w:rsidR="00D358CB" w:rsidRPr="00BD6A67">
        <w:rPr>
          <w:sz w:val="22"/>
          <w:szCs w:val="22"/>
        </w:rPr>
        <w:t xml:space="preserve">either </w:t>
      </w:r>
      <w:r w:rsidR="008F519A" w:rsidRPr="00BD6A67">
        <w:rPr>
          <w:sz w:val="22"/>
          <w:szCs w:val="22"/>
        </w:rPr>
        <w:t>2.</w:t>
      </w:r>
      <w:r w:rsidR="00DE2288" w:rsidRPr="00BD6A67">
        <w:rPr>
          <w:sz w:val="22"/>
          <w:szCs w:val="22"/>
        </w:rPr>
        <w:t>50</w:t>
      </w:r>
      <w:r w:rsidR="008F519A" w:rsidRPr="00BD6A67">
        <w:rPr>
          <w:sz w:val="22"/>
          <w:szCs w:val="22"/>
        </w:rPr>
        <w:t xml:space="preserve"> </w:t>
      </w:r>
      <w:proofErr w:type="spellStart"/>
      <w:r w:rsidRPr="00BD6A67">
        <w:rPr>
          <w:sz w:val="22"/>
          <w:szCs w:val="22"/>
        </w:rPr>
        <w:t>lb</w:t>
      </w:r>
      <w:proofErr w:type="spellEnd"/>
      <w:r w:rsidRPr="00BD6A67">
        <w:rPr>
          <w:sz w:val="22"/>
          <w:szCs w:val="22"/>
        </w:rPr>
        <w:t>/hr</w:t>
      </w:r>
      <w:r w:rsidR="00D358CB" w:rsidRPr="00BD6A67">
        <w:rPr>
          <w:b/>
          <w:sz w:val="22"/>
          <w:szCs w:val="22"/>
          <w:vertAlign w:val="superscript"/>
        </w:rPr>
        <w:t xml:space="preserve">3 </w:t>
      </w:r>
      <w:r w:rsidR="00D358CB" w:rsidRPr="00BD6A67">
        <w:rPr>
          <w:sz w:val="22"/>
          <w:szCs w:val="22"/>
        </w:rPr>
        <w:t>or 2.</w:t>
      </w:r>
      <w:r w:rsidR="00DE2288" w:rsidRPr="00BD6A67">
        <w:rPr>
          <w:sz w:val="22"/>
          <w:szCs w:val="22"/>
        </w:rPr>
        <w:t>21</w:t>
      </w:r>
      <w:r w:rsidR="00D358CB" w:rsidRPr="00BD6A67">
        <w:rPr>
          <w:sz w:val="22"/>
          <w:szCs w:val="22"/>
        </w:rPr>
        <w:t xml:space="preserve"> </w:t>
      </w:r>
      <w:proofErr w:type="spellStart"/>
      <w:r w:rsidR="00D358CB" w:rsidRPr="00BD6A67">
        <w:rPr>
          <w:sz w:val="22"/>
          <w:szCs w:val="22"/>
        </w:rPr>
        <w:t>lb</w:t>
      </w:r>
      <w:proofErr w:type="spellEnd"/>
      <w:r w:rsidR="00D358CB" w:rsidRPr="00BD6A67">
        <w:rPr>
          <w:sz w:val="22"/>
          <w:szCs w:val="22"/>
        </w:rPr>
        <w:t>/hr</w:t>
      </w:r>
      <w:r w:rsidR="00D358CB" w:rsidRPr="00BD6A67">
        <w:rPr>
          <w:b/>
          <w:sz w:val="22"/>
          <w:szCs w:val="22"/>
          <w:vertAlign w:val="superscript"/>
        </w:rPr>
        <w:t xml:space="preserve">4 </w:t>
      </w:r>
    </w:p>
    <w:p w14:paraId="75EA6F4D" w14:textId="0A6A07F5" w:rsidR="00D358CB" w:rsidRPr="00BD6A67" w:rsidRDefault="00D358CB" w:rsidP="008F519A">
      <w:pPr>
        <w:tabs>
          <w:tab w:val="left" w:pos="720"/>
        </w:tabs>
        <w:spacing w:after="120"/>
        <w:ind w:left="720" w:hanging="180"/>
        <w:rPr>
          <w:sz w:val="22"/>
          <w:szCs w:val="22"/>
        </w:rPr>
      </w:pPr>
      <w:r w:rsidRPr="00BD6A67">
        <w:rPr>
          <w:b/>
          <w:sz w:val="22"/>
          <w:szCs w:val="22"/>
          <w:vertAlign w:val="superscript"/>
        </w:rPr>
        <w:t>3</w:t>
      </w:r>
      <w:r w:rsidRPr="00BD6A67">
        <w:rPr>
          <w:b/>
          <w:sz w:val="22"/>
          <w:szCs w:val="22"/>
          <w:vertAlign w:val="superscript"/>
        </w:rPr>
        <w:tab/>
      </w:r>
      <w:r w:rsidRPr="00BD6A67">
        <w:rPr>
          <w:sz w:val="22"/>
          <w:szCs w:val="22"/>
        </w:rPr>
        <w:t>EU 020 Finished feather meal production capacity</w:t>
      </w:r>
    </w:p>
    <w:p w14:paraId="76212C0B" w14:textId="2C371D5F" w:rsidR="00D358CB" w:rsidRPr="00BD6A67" w:rsidRDefault="00D358CB" w:rsidP="008F519A">
      <w:pPr>
        <w:tabs>
          <w:tab w:val="left" w:pos="720"/>
        </w:tabs>
        <w:spacing w:after="120"/>
        <w:ind w:left="720" w:hanging="180"/>
        <w:rPr>
          <w:sz w:val="22"/>
          <w:szCs w:val="22"/>
        </w:rPr>
      </w:pPr>
      <w:r w:rsidRPr="00BD6A67">
        <w:rPr>
          <w:b/>
          <w:sz w:val="22"/>
          <w:szCs w:val="22"/>
          <w:vertAlign w:val="superscript"/>
        </w:rPr>
        <w:t>4</w:t>
      </w:r>
      <w:r w:rsidRPr="00BD6A67">
        <w:rPr>
          <w:b/>
          <w:sz w:val="22"/>
          <w:szCs w:val="22"/>
          <w:vertAlign w:val="superscript"/>
        </w:rPr>
        <w:tab/>
      </w:r>
      <w:r w:rsidRPr="00BD6A67">
        <w:rPr>
          <w:sz w:val="22"/>
          <w:szCs w:val="22"/>
        </w:rPr>
        <w:t>EU 020 Finished blood meal production capacity</w:t>
      </w:r>
    </w:p>
    <w:p w14:paraId="66B3E84C" w14:textId="5F4C59ED" w:rsidR="00682863" w:rsidRPr="00D5258A" w:rsidRDefault="00682863" w:rsidP="00682863">
      <w:pPr>
        <w:spacing w:after="240"/>
        <w:ind w:left="540"/>
        <w:rPr>
          <w:sz w:val="22"/>
          <w:szCs w:val="22"/>
        </w:rPr>
      </w:pPr>
      <w:r w:rsidRPr="00BD6A67">
        <w:rPr>
          <w:sz w:val="22"/>
          <w:szCs w:val="22"/>
        </w:rPr>
        <w:t>[Rule 62-4.070(3), F.A.C.</w:t>
      </w:r>
      <w:r w:rsidR="000D39DA" w:rsidRPr="00BD6A67">
        <w:rPr>
          <w:sz w:val="22"/>
          <w:szCs w:val="22"/>
        </w:rPr>
        <w:t>; Rule 62-212.400(12)(b),(c), F.A.C.</w:t>
      </w:r>
      <w:r w:rsidRPr="00BD6A67">
        <w:rPr>
          <w:sz w:val="22"/>
          <w:szCs w:val="22"/>
        </w:rPr>
        <w:t>]</w:t>
      </w:r>
    </w:p>
    <w:p w14:paraId="1EE3A140" w14:textId="0EF0F3F2" w:rsidR="00682863" w:rsidRDefault="00682863" w:rsidP="00682863">
      <w:pPr>
        <w:pStyle w:val="ListParagraph"/>
        <w:numPr>
          <w:ilvl w:val="0"/>
          <w:numId w:val="13"/>
        </w:numPr>
        <w:tabs>
          <w:tab w:val="left" w:pos="540"/>
        </w:tabs>
        <w:suppressAutoHyphens/>
        <w:spacing w:after="120"/>
        <w:ind w:left="540" w:hanging="540"/>
        <w:rPr>
          <w:sz w:val="22"/>
          <w:szCs w:val="22"/>
        </w:rPr>
      </w:pPr>
      <w:r>
        <w:rPr>
          <w:sz w:val="22"/>
          <w:szCs w:val="22"/>
          <w:u w:val="single"/>
        </w:rPr>
        <w:t>Subsequent</w:t>
      </w:r>
      <w:r w:rsidRPr="001F4779">
        <w:rPr>
          <w:sz w:val="22"/>
          <w:szCs w:val="22"/>
          <w:u w:val="single"/>
        </w:rPr>
        <w:t xml:space="preserve"> </w:t>
      </w:r>
      <w:r>
        <w:rPr>
          <w:sz w:val="22"/>
          <w:szCs w:val="22"/>
          <w:u w:val="single"/>
        </w:rPr>
        <w:t>VOC Performance</w:t>
      </w:r>
      <w:r w:rsidRPr="001F4779">
        <w:rPr>
          <w:sz w:val="22"/>
          <w:szCs w:val="22"/>
          <w:u w:val="single"/>
        </w:rPr>
        <w:t xml:space="preserve"> Tests</w:t>
      </w:r>
      <w:r w:rsidRPr="00845DA5">
        <w:rPr>
          <w:sz w:val="22"/>
          <w:szCs w:val="22"/>
        </w:rPr>
        <w:t xml:space="preserve">:  </w:t>
      </w:r>
      <w:r>
        <w:rPr>
          <w:sz w:val="22"/>
          <w:szCs w:val="22"/>
        </w:rPr>
        <w:t>By the terms of this permit, subsequent VOC performance testing is not required for Emissions Unit 0</w:t>
      </w:r>
      <w:r w:rsidR="00D358CB">
        <w:rPr>
          <w:sz w:val="22"/>
          <w:szCs w:val="22"/>
        </w:rPr>
        <w:t>14</w:t>
      </w:r>
      <w:r>
        <w:rPr>
          <w:sz w:val="22"/>
          <w:szCs w:val="22"/>
        </w:rPr>
        <w:t>, Emi</w:t>
      </w:r>
      <w:r w:rsidR="00B02DF6">
        <w:rPr>
          <w:sz w:val="22"/>
          <w:szCs w:val="22"/>
        </w:rPr>
        <w:t>ssi</w:t>
      </w:r>
      <w:r>
        <w:rPr>
          <w:sz w:val="22"/>
          <w:szCs w:val="22"/>
        </w:rPr>
        <w:t>ons Units 01</w:t>
      </w:r>
      <w:r w:rsidR="00D358CB">
        <w:rPr>
          <w:sz w:val="22"/>
          <w:szCs w:val="22"/>
        </w:rPr>
        <w:t>9</w:t>
      </w:r>
      <w:r>
        <w:rPr>
          <w:sz w:val="22"/>
          <w:szCs w:val="22"/>
        </w:rPr>
        <w:t xml:space="preserve"> and 0</w:t>
      </w:r>
      <w:r w:rsidR="00D358CB">
        <w:rPr>
          <w:sz w:val="22"/>
          <w:szCs w:val="22"/>
        </w:rPr>
        <w:t>20</w:t>
      </w:r>
      <w:r>
        <w:rPr>
          <w:sz w:val="22"/>
          <w:szCs w:val="22"/>
        </w:rPr>
        <w:t xml:space="preserve">.  </w:t>
      </w:r>
    </w:p>
    <w:p w14:paraId="0621E7CC" w14:textId="4CCB3D9A" w:rsidR="00682863" w:rsidRDefault="00682863" w:rsidP="00D358CB">
      <w:pPr>
        <w:spacing w:after="120"/>
        <w:ind w:left="540"/>
        <w:rPr>
          <w:sz w:val="22"/>
          <w:szCs w:val="22"/>
        </w:rPr>
      </w:pPr>
      <w:r w:rsidRPr="00845DA5">
        <w:rPr>
          <w:sz w:val="22"/>
          <w:szCs w:val="22"/>
        </w:rPr>
        <w:t>[</w:t>
      </w:r>
      <w:r w:rsidRPr="00D5258A">
        <w:rPr>
          <w:sz w:val="22"/>
          <w:szCs w:val="22"/>
        </w:rPr>
        <w:t>Rule 62-4.070(3)</w:t>
      </w:r>
      <w:r w:rsidRPr="00845DA5">
        <w:rPr>
          <w:sz w:val="22"/>
          <w:szCs w:val="22"/>
        </w:rPr>
        <w:t>, F.A.C.]</w:t>
      </w:r>
      <w:r>
        <w:rPr>
          <w:sz w:val="22"/>
          <w:szCs w:val="22"/>
        </w:rPr>
        <w:br w:type="page"/>
      </w:r>
    </w:p>
    <w:p w14:paraId="264C9555" w14:textId="77777777" w:rsidR="00682863" w:rsidRPr="00845DA5" w:rsidRDefault="00682863" w:rsidP="00682863">
      <w:pPr>
        <w:spacing w:after="120"/>
        <w:ind w:left="540"/>
        <w:rPr>
          <w:sz w:val="22"/>
          <w:szCs w:val="22"/>
        </w:rPr>
      </w:pPr>
    </w:p>
    <w:p w14:paraId="2FD6B09B" w14:textId="4D68FE19" w:rsidR="00682863" w:rsidRDefault="00682863" w:rsidP="00841F02">
      <w:pPr>
        <w:pStyle w:val="ListParagraph"/>
        <w:numPr>
          <w:ilvl w:val="0"/>
          <w:numId w:val="13"/>
        </w:numPr>
        <w:tabs>
          <w:tab w:val="left" w:pos="540"/>
        </w:tabs>
        <w:suppressAutoHyphens/>
        <w:spacing w:after="120"/>
        <w:ind w:left="540" w:hanging="54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w:t>
      </w:r>
      <w:proofErr w:type="spellStart"/>
      <w:r w:rsidRPr="00845DA5">
        <w:rPr>
          <w:sz w:val="22"/>
          <w:szCs w:val="22"/>
        </w:rPr>
        <w:t>permittee</w:t>
      </w:r>
      <w:proofErr w:type="spellEnd"/>
      <w:r w:rsidRPr="00845DA5">
        <w:rPr>
          <w:sz w:val="22"/>
          <w:szCs w:val="22"/>
        </w:rPr>
        <w:t xml:space="preserve"> shall notify the Compliance Authority in writing at least 15 days prior to any required tests. </w:t>
      </w:r>
      <w:r>
        <w:rPr>
          <w:sz w:val="22"/>
          <w:szCs w:val="22"/>
        </w:rPr>
        <w:t xml:space="preserve"> </w:t>
      </w:r>
      <w:r w:rsidRPr="00804221">
        <w:rPr>
          <w:sz w:val="22"/>
          <w:szCs w:val="22"/>
        </w:rPr>
        <w:t xml:space="preserve">During each required </w:t>
      </w:r>
      <w:r>
        <w:rPr>
          <w:sz w:val="22"/>
          <w:szCs w:val="22"/>
        </w:rPr>
        <w:t>performance</w:t>
      </w:r>
      <w:r w:rsidRPr="00804221">
        <w:rPr>
          <w:sz w:val="22"/>
          <w:szCs w:val="22"/>
        </w:rPr>
        <w:t xml:space="preserve"> stack test, </w:t>
      </w:r>
      <w:r>
        <w:rPr>
          <w:sz w:val="22"/>
          <w:szCs w:val="22"/>
        </w:rPr>
        <w:t xml:space="preserve">the </w:t>
      </w:r>
      <w:proofErr w:type="spellStart"/>
      <w:r>
        <w:rPr>
          <w:sz w:val="22"/>
          <w:szCs w:val="22"/>
        </w:rPr>
        <w:t>permittee</w:t>
      </w:r>
      <w:proofErr w:type="spellEnd"/>
      <w:r>
        <w:rPr>
          <w:sz w:val="22"/>
          <w:szCs w:val="22"/>
        </w:rPr>
        <w:t xml:space="preserve"> shall operate Emissions </w:t>
      </w:r>
      <w:r w:rsidR="002A2A5B">
        <w:rPr>
          <w:sz w:val="22"/>
          <w:szCs w:val="22"/>
        </w:rPr>
        <w:t>U</w:t>
      </w:r>
      <w:r>
        <w:rPr>
          <w:sz w:val="22"/>
          <w:szCs w:val="22"/>
        </w:rPr>
        <w:t>nits Nos. 014</w:t>
      </w:r>
      <w:r w:rsidR="00746947">
        <w:rPr>
          <w:sz w:val="22"/>
          <w:szCs w:val="22"/>
        </w:rPr>
        <w:t>,</w:t>
      </w:r>
      <w:r>
        <w:rPr>
          <w:sz w:val="22"/>
          <w:szCs w:val="22"/>
        </w:rPr>
        <w:t xml:space="preserve"> 019, and 020 </w:t>
      </w:r>
      <w:r w:rsidR="002A2A5B" w:rsidRPr="002A2A5B">
        <w:rPr>
          <w:sz w:val="22"/>
          <w:szCs w:val="22"/>
        </w:rPr>
        <w:t>at the</w:t>
      </w:r>
      <w:r w:rsidR="002A2A5B">
        <w:rPr>
          <w:sz w:val="22"/>
          <w:szCs w:val="22"/>
        </w:rPr>
        <w:t xml:space="preserve"> unit’s </w:t>
      </w:r>
      <w:r w:rsidR="002A2A5B" w:rsidRPr="002A2A5B">
        <w:rPr>
          <w:sz w:val="22"/>
          <w:szCs w:val="22"/>
        </w:rPr>
        <w:t xml:space="preserve">testing capacity </w:t>
      </w:r>
      <w:r w:rsidR="002A2A5B">
        <w:rPr>
          <w:sz w:val="22"/>
          <w:szCs w:val="22"/>
        </w:rPr>
        <w:t>(a</w:t>
      </w:r>
      <w:r w:rsidR="002A2A5B" w:rsidRPr="002A2A5B">
        <w:rPr>
          <w:sz w:val="22"/>
          <w:szCs w:val="22"/>
        </w:rPr>
        <w:t>t least 90 percent of the maximum operation rate specified by the permit</w:t>
      </w:r>
      <w:r w:rsidR="002A2A5B">
        <w:rPr>
          <w:sz w:val="22"/>
          <w:szCs w:val="22"/>
        </w:rPr>
        <w:t>)</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p>
    <w:p w14:paraId="5A41EA12" w14:textId="45F9974B" w:rsidR="00682863" w:rsidRDefault="00682863" w:rsidP="00841F02">
      <w:pPr>
        <w:ind w:left="540"/>
        <w:rPr>
          <w:sz w:val="22"/>
          <w:szCs w:val="22"/>
        </w:rPr>
      </w:pPr>
      <w:r w:rsidRPr="00845DA5">
        <w:rPr>
          <w:sz w:val="22"/>
          <w:szCs w:val="22"/>
        </w:rPr>
        <w:t>[</w:t>
      </w:r>
      <w:r w:rsidR="002A2A5B" w:rsidRPr="00845DA5">
        <w:rPr>
          <w:sz w:val="22"/>
          <w:szCs w:val="22"/>
        </w:rPr>
        <w:t>Rule 62-297.310(</w:t>
      </w:r>
      <w:r w:rsidR="002A2A5B">
        <w:rPr>
          <w:sz w:val="22"/>
          <w:szCs w:val="22"/>
        </w:rPr>
        <w:t>3</w:t>
      </w:r>
      <w:r w:rsidR="002A2A5B" w:rsidRPr="00845DA5">
        <w:rPr>
          <w:sz w:val="22"/>
          <w:szCs w:val="22"/>
        </w:rPr>
        <w:t>),</w:t>
      </w:r>
      <w:r w:rsidR="002A2A5B">
        <w:rPr>
          <w:sz w:val="22"/>
          <w:szCs w:val="22"/>
        </w:rPr>
        <w:t xml:space="preserve"> (3)(</w:t>
      </w:r>
      <w:r w:rsidR="00F03C2F">
        <w:rPr>
          <w:sz w:val="22"/>
          <w:szCs w:val="22"/>
        </w:rPr>
        <w:t>b</w:t>
      </w:r>
      <w:r w:rsidR="002A2A5B">
        <w:rPr>
          <w:sz w:val="22"/>
          <w:szCs w:val="22"/>
        </w:rPr>
        <w:t>)</w:t>
      </w:r>
      <w:r w:rsidR="002A2A5B" w:rsidRPr="00845DA5">
        <w:rPr>
          <w:sz w:val="22"/>
          <w:szCs w:val="22"/>
        </w:rPr>
        <w:t xml:space="preserve"> F.A.C.</w:t>
      </w:r>
      <w:r w:rsidR="002A2A5B">
        <w:rPr>
          <w:sz w:val="22"/>
          <w:szCs w:val="22"/>
        </w:rPr>
        <w:t xml:space="preserve">; </w:t>
      </w:r>
      <w:r w:rsidRPr="00845DA5">
        <w:rPr>
          <w:sz w:val="22"/>
          <w:szCs w:val="22"/>
        </w:rPr>
        <w:t>Rule 62-297.310(</w:t>
      </w:r>
      <w:r>
        <w:rPr>
          <w:sz w:val="22"/>
          <w:szCs w:val="22"/>
        </w:rPr>
        <w:t>9</w:t>
      </w:r>
      <w:r w:rsidRPr="00845DA5">
        <w:rPr>
          <w:sz w:val="22"/>
          <w:szCs w:val="22"/>
        </w:rPr>
        <w:t>), F.A.C.]</w:t>
      </w:r>
    </w:p>
    <w:p w14:paraId="79E91C14" w14:textId="77777777" w:rsidR="00682863" w:rsidRDefault="00682863" w:rsidP="00682863">
      <w:pPr>
        <w:ind w:left="547"/>
        <w:rPr>
          <w:sz w:val="22"/>
          <w:szCs w:val="22"/>
        </w:rPr>
      </w:pPr>
    </w:p>
    <w:p w14:paraId="6449F9C7" w14:textId="77777777" w:rsidR="00682863" w:rsidRDefault="00682863" w:rsidP="00682863">
      <w:pPr>
        <w:pStyle w:val="ListParagraph"/>
        <w:numPr>
          <w:ilvl w:val="0"/>
          <w:numId w:val="13"/>
        </w:numPr>
        <w:tabs>
          <w:tab w:val="left" w:pos="540"/>
        </w:tabs>
        <w:suppressAutoHyphens/>
        <w:spacing w:after="120"/>
        <w:ind w:left="540" w:hanging="540"/>
        <w:rPr>
          <w:sz w:val="22"/>
          <w:szCs w:val="22"/>
        </w:rPr>
      </w:pPr>
      <w:bookmarkStart w:id="8" w:name="_Ref437598423"/>
      <w:r w:rsidRPr="00845DA5">
        <w:rPr>
          <w:sz w:val="22"/>
          <w:szCs w:val="22"/>
          <w:u w:val="single"/>
        </w:rPr>
        <w:t>Test Methods</w:t>
      </w:r>
      <w:r w:rsidRPr="00845DA5">
        <w:rPr>
          <w:sz w:val="22"/>
          <w:szCs w:val="22"/>
        </w:rPr>
        <w:t>:  Required tests shall be performed in accordance with the following reference methods.</w:t>
      </w:r>
      <w:bookmarkEnd w:id="8"/>
    </w:p>
    <w:tbl>
      <w:tblPr>
        <w:tblW w:w="8910" w:type="dxa"/>
        <w:tblInd w:w="61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7830"/>
      </w:tblGrid>
      <w:tr w:rsidR="00682863" w:rsidRPr="00025E79" w14:paraId="3F2D1A35" w14:textId="77777777" w:rsidTr="001B21A1">
        <w:trPr>
          <w:tblHeader/>
        </w:trPr>
        <w:tc>
          <w:tcPr>
            <w:tcW w:w="108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05003751" w14:textId="77777777" w:rsidR="00682863" w:rsidRPr="00025E79" w:rsidRDefault="00682863" w:rsidP="001B21A1">
            <w:pPr>
              <w:jc w:val="center"/>
              <w:rPr>
                <w:b/>
                <w:sz w:val="22"/>
                <w:szCs w:val="22"/>
              </w:rPr>
            </w:pPr>
            <w:r w:rsidRPr="00025E79">
              <w:rPr>
                <w:b/>
                <w:sz w:val="22"/>
                <w:szCs w:val="22"/>
              </w:rPr>
              <w:t>Method</w:t>
            </w:r>
          </w:p>
        </w:tc>
        <w:tc>
          <w:tcPr>
            <w:tcW w:w="783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7456C0BD" w14:textId="77777777" w:rsidR="00682863" w:rsidRPr="00025E79" w:rsidRDefault="00682863" w:rsidP="001B21A1">
            <w:pPr>
              <w:rPr>
                <w:b/>
                <w:sz w:val="22"/>
                <w:szCs w:val="22"/>
              </w:rPr>
            </w:pPr>
            <w:r w:rsidRPr="00025E79">
              <w:rPr>
                <w:b/>
                <w:sz w:val="22"/>
                <w:szCs w:val="22"/>
              </w:rPr>
              <w:t>Description of Method and Comments</w:t>
            </w:r>
          </w:p>
        </w:tc>
      </w:tr>
      <w:tr w:rsidR="00682863" w:rsidRPr="00025E79" w14:paraId="626F5FAD" w14:textId="77777777" w:rsidTr="001B21A1">
        <w:tc>
          <w:tcPr>
            <w:tcW w:w="1080" w:type="dxa"/>
            <w:tcBorders>
              <w:top w:val="single" w:sz="12" w:space="0" w:color="auto"/>
              <w:left w:val="single" w:sz="12" w:space="0" w:color="auto"/>
              <w:bottom w:val="single" w:sz="8" w:space="0" w:color="auto"/>
              <w:right w:val="single" w:sz="12" w:space="0" w:color="auto"/>
            </w:tcBorders>
          </w:tcPr>
          <w:p w14:paraId="40532D5C" w14:textId="77777777" w:rsidR="00682863" w:rsidRPr="00025E79" w:rsidRDefault="00682863" w:rsidP="001B21A1">
            <w:pPr>
              <w:jc w:val="center"/>
              <w:rPr>
                <w:sz w:val="22"/>
                <w:szCs w:val="22"/>
              </w:rPr>
            </w:pPr>
            <w:r w:rsidRPr="00025E79">
              <w:rPr>
                <w:sz w:val="22"/>
                <w:szCs w:val="22"/>
              </w:rPr>
              <w:t>1-4</w:t>
            </w:r>
          </w:p>
        </w:tc>
        <w:tc>
          <w:tcPr>
            <w:tcW w:w="7830" w:type="dxa"/>
            <w:tcBorders>
              <w:top w:val="single" w:sz="12" w:space="0" w:color="auto"/>
              <w:left w:val="single" w:sz="12" w:space="0" w:color="auto"/>
              <w:bottom w:val="single" w:sz="8" w:space="0" w:color="auto"/>
              <w:right w:val="single" w:sz="12" w:space="0" w:color="auto"/>
            </w:tcBorders>
          </w:tcPr>
          <w:p w14:paraId="51FFEE8C" w14:textId="77777777" w:rsidR="00682863" w:rsidRPr="00025E79" w:rsidRDefault="00682863" w:rsidP="001B21A1">
            <w:pPr>
              <w:rPr>
                <w:sz w:val="22"/>
                <w:szCs w:val="22"/>
              </w:rPr>
            </w:pPr>
            <w:r w:rsidRPr="00025E79">
              <w:rPr>
                <w:sz w:val="22"/>
                <w:szCs w:val="22"/>
              </w:rPr>
              <w:t>Traverse Points, Velocity and Flow Rate, Gas Analysis, and Moisture Content</w:t>
            </w:r>
          </w:p>
        </w:tc>
      </w:tr>
      <w:tr w:rsidR="00682863" w:rsidRPr="00025E79" w14:paraId="45B641DF" w14:textId="77777777" w:rsidTr="001B21A1">
        <w:tc>
          <w:tcPr>
            <w:tcW w:w="1080" w:type="dxa"/>
            <w:tcBorders>
              <w:top w:val="single" w:sz="8" w:space="0" w:color="auto"/>
              <w:left w:val="single" w:sz="12" w:space="0" w:color="auto"/>
              <w:bottom w:val="single" w:sz="8" w:space="0" w:color="auto"/>
              <w:right w:val="single" w:sz="12" w:space="0" w:color="auto"/>
            </w:tcBorders>
          </w:tcPr>
          <w:p w14:paraId="65B6627C" w14:textId="3A88FB05" w:rsidR="00682863" w:rsidRPr="00025E79" w:rsidRDefault="00C94080" w:rsidP="001B21A1">
            <w:pPr>
              <w:spacing w:before="40" w:after="40"/>
              <w:jc w:val="center"/>
              <w:rPr>
                <w:sz w:val="22"/>
                <w:szCs w:val="22"/>
              </w:rPr>
            </w:pPr>
            <w:r w:rsidRPr="00025E79">
              <w:rPr>
                <w:sz w:val="22"/>
                <w:szCs w:val="22"/>
              </w:rPr>
              <w:t xml:space="preserve">25, </w:t>
            </w:r>
            <w:r w:rsidR="00682863" w:rsidRPr="00025E79">
              <w:rPr>
                <w:sz w:val="22"/>
                <w:szCs w:val="22"/>
              </w:rPr>
              <w:t>25</w:t>
            </w:r>
            <w:r w:rsidR="009A67F9" w:rsidRPr="00025E79">
              <w:rPr>
                <w:sz w:val="22"/>
                <w:szCs w:val="22"/>
              </w:rPr>
              <w:t>A or 25B</w:t>
            </w:r>
          </w:p>
        </w:tc>
        <w:tc>
          <w:tcPr>
            <w:tcW w:w="7830" w:type="dxa"/>
            <w:tcBorders>
              <w:top w:val="single" w:sz="8" w:space="0" w:color="auto"/>
              <w:left w:val="single" w:sz="12" w:space="0" w:color="auto"/>
              <w:bottom w:val="single" w:sz="8" w:space="0" w:color="auto"/>
              <w:right w:val="single" w:sz="12" w:space="0" w:color="auto"/>
            </w:tcBorders>
          </w:tcPr>
          <w:p w14:paraId="20ED2BCE" w14:textId="77777777" w:rsidR="00682863" w:rsidRPr="00025E79" w:rsidRDefault="00682863" w:rsidP="001B21A1">
            <w:pPr>
              <w:spacing w:before="40" w:after="40"/>
              <w:jc w:val="both"/>
              <w:rPr>
                <w:sz w:val="22"/>
                <w:szCs w:val="22"/>
              </w:rPr>
            </w:pPr>
            <w:r w:rsidRPr="00025E79">
              <w:rPr>
                <w:sz w:val="22"/>
                <w:szCs w:val="22"/>
              </w:rPr>
              <w:t>Method for Determining Volatile Organic Compounds</w:t>
            </w:r>
          </w:p>
        </w:tc>
      </w:tr>
    </w:tbl>
    <w:p w14:paraId="7C09DF26" w14:textId="77777777" w:rsidR="00682863" w:rsidRDefault="00682863" w:rsidP="00682863">
      <w:pPr>
        <w:spacing w:before="120" w:after="120"/>
        <w:ind w:left="54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21C2BE86" w14:textId="77777777" w:rsidR="00682863" w:rsidRPr="00845DA5" w:rsidRDefault="00682863" w:rsidP="00682863">
      <w:pPr>
        <w:spacing w:before="120" w:after="120"/>
        <w:ind w:left="540"/>
        <w:rPr>
          <w:sz w:val="22"/>
          <w:szCs w:val="22"/>
        </w:rPr>
      </w:pPr>
      <w:r w:rsidRPr="00845DA5">
        <w:rPr>
          <w:sz w:val="22"/>
          <w:szCs w:val="22"/>
        </w:rPr>
        <w:t xml:space="preserve">[Rules 62-204.800 and 62-297.100, F.A.C.; </w:t>
      </w:r>
      <w:r>
        <w:rPr>
          <w:sz w:val="22"/>
          <w:szCs w:val="22"/>
        </w:rPr>
        <w:t xml:space="preserve">and Appendix A of </w:t>
      </w:r>
      <w:r w:rsidRPr="00845DA5">
        <w:rPr>
          <w:sz w:val="22"/>
          <w:szCs w:val="22"/>
        </w:rPr>
        <w:t>40 CFR 60]</w:t>
      </w:r>
    </w:p>
    <w:p w14:paraId="4713EF20" w14:textId="77777777" w:rsidR="00682863" w:rsidRDefault="00682863" w:rsidP="00682863">
      <w:pPr>
        <w:pStyle w:val="ListParagraph"/>
        <w:numPr>
          <w:ilvl w:val="0"/>
          <w:numId w:val="13"/>
        </w:numPr>
        <w:tabs>
          <w:tab w:val="left" w:pos="540"/>
        </w:tabs>
        <w:suppressAutoHyphens/>
        <w:spacing w:after="120"/>
        <w:ind w:left="540" w:hanging="540"/>
        <w:rPr>
          <w:sz w:val="22"/>
          <w:szCs w:val="22"/>
        </w:rPr>
      </w:pPr>
      <w:r w:rsidRPr="00845DA5">
        <w:rPr>
          <w:sz w:val="22"/>
          <w:szCs w:val="22"/>
          <w:u w:val="single"/>
        </w:rPr>
        <w:t>Test Reports</w:t>
      </w:r>
      <w:r w:rsidRPr="00845DA5">
        <w:rPr>
          <w:sz w:val="22"/>
          <w:szCs w:val="22"/>
        </w:rPr>
        <w:t xml:space="preserve">:  The </w:t>
      </w:r>
      <w:proofErr w:type="spellStart"/>
      <w:r>
        <w:rPr>
          <w:sz w:val="22"/>
          <w:szCs w:val="22"/>
        </w:rPr>
        <w:t>P</w:t>
      </w:r>
      <w:r w:rsidRPr="00845DA5">
        <w:rPr>
          <w:sz w:val="22"/>
          <w:szCs w:val="22"/>
        </w:rPr>
        <w:t>ermittee</w:t>
      </w:r>
      <w:proofErr w:type="spellEnd"/>
      <w:r w:rsidRPr="00845DA5">
        <w:rPr>
          <w:sz w:val="22"/>
          <w:szCs w:val="22"/>
        </w:rPr>
        <w:t xml:space="preserve"> shall prepare and submit </w:t>
      </w:r>
      <w:r w:rsidRPr="00010AB1">
        <w:rPr>
          <w:sz w:val="22"/>
          <w:szCs w:val="22"/>
        </w:rPr>
        <w:t>written test report</w:t>
      </w:r>
      <w:r>
        <w:rPr>
          <w:sz w:val="22"/>
          <w:szCs w:val="22"/>
        </w:rPr>
        <w:t>s</w:t>
      </w:r>
      <w:r w:rsidRPr="00010AB1">
        <w:rPr>
          <w:sz w:val="22"/>
          <w:szCs w:val="22"/>
        </w:rPr>
        <w:t xml:space="preserve"> </w:t>
      </w:r>
      <w:r w:rsidRPr="00845DA5">
        <w:rPr>
          <w:sz w:val="22"/>
          <w:szCs w:val="22"/>
        </w:rPr>
        <w:t>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w:t>
      </w:r>
      <w:r w:rsidRPr="00FA2ECA">
        <w:rPr>
          <w:sz w:val="22"/>
          <w:szCs w:val="22"/>
        </w:rPr>
        <w:t>The required test report</w:t>
      </w:r>
      <w:r>
        <w:rPr>
          <w:sz w:val="22"/>
          <w:szCs w:val="22"/>
        </w:rPr>
        <w:t>s</w:t>
      </w:r>
      <w:r w:rsidRPr="00FA2ECA">
        <w:rPr>
          <w:sz w:val="22"/>
          <w:szCs w:val="22"/>
        </w:rPr>
        <w:t xml:space="preserve"> shall be filed with the </w:t>
      </w:r>
      <w:r>
        <w:rPr>
          <w:sz w:val="22"/>
          <w:szCs w:val="22"/>
        </w:rPr>
        <w:t>Compliance Authority</w:t>
      </w:r>
      <w:r w:rsidRPr="00FA2ECA">
        <w:rPr>
          <w:sz w:val="22"/>
          <w:szCs w:val="22"/>
        </w:rPr>
        <w:t xml:space="preserve">, as soon as practical, but no later than 45 days after the last sampling run of each test is completed.  </w:t>
      </w:r>
      <w:r w:rsidRPr="00010AB1">
        <w:rPr>
          <w:sz w:val="22"/>
          <w:szCs w:val="22"/>
        </w:rPr>
        <w:t>Test reports may be submitted electronically.</w:t>
      </w:r>
      <w:r>
        <w:rPr>
          <w:sz w:val="22"/>
          <w:szCs w:val="22"/>
        </w:rPr>
        <w:t xml:space="preserve"> </w:t>
      </w:r>
      <w:r w:rsidRPr="00FA2ECA">
        <w:rPr>
          <w:sz w:val="22"/>
          <w:szCs w:val="22"/>
        </w:rPr>
        <w:t>The test report shall provide sufficient detail on the emissions unit tested and the test procedures used to allow the Department to determine if the test was properly conducted and the test results properly computed</w:t>
      </w:r>
      <w:r w:rsidRPr="00845DA5">
        <w:rPr>
          <w:sz w:val="22"/>
          <w:szCs w:val="22"/>
        </w:rPr>
        <w:t xml:space="preserve">.  </w:t>
      </w:r>
      <w:r>
        <w:rPr>
          <w:sz w:val="22"/>
          <w:szCs w:val="22"/>
        </w:rPr>
        <w:t xml:space="preserve">  </w:t>
      </w:r>
    </w:p>
    <w:p w14:paraId="62C96D4C" w14:textId="77777777" w:rsidR="00682863" w:rsidRDefault="00682863" w:rsidP="00682863">
      <w:pPr>
        <w:tabs>
          <w:tab w:val="left" w:pos="540"/>
        </w:tabs>
        <w:suppressAutoHyphens/>
        <w:ind w:left="547"/>
        <w:rPr>
          <w:sz w:val="22"/>
          <w:szCs w:val="22"/>
        </w:rPr>
      </w:pPr>
      <w:r w:rsidRPr="00D5258A">
        <w:rPr>
          <w:sz w:val="22"/>
          <w:szCs w:val="22"/>
        </w:rPr>
        <w:t>[Rule 62-297.310(</w:t>
      </w:r>
      <w:r>
        <w:rPr>
          <w:sz w:val="22"/>
          <w:szCs w:val="22"/>
        </w:rPr>
        <w:t>10</w:t>
      </w:r>
      <w:r w:rsidRPr="00D5258A">
        <w:rPr>
          <w:sz w:val="22"/>
          <w:szCs w:val="22"/>
        </w:rPr>
        <w:t>), F.A.C.]</w:t>
      </w:r>
    </w:p>
    <w:p w14:paraId="44F30DB4" w14:textId="77777777" w:rsidR="00BE392E" w:rsidRPr="003D709E" w:rsidRDefault="00BE392E" w:rsidP="00976E4E">
      <w:pPr>
        <w:widowControl w:val="0"/>
        <w:suppressAutoHyphens/>
        <w:ind w:left="547"/>
        <w:rPr>
          <w:sz w:val="22"/>
          <w:szCs w:val="22"/>
        </w:rPr>
      </w:pPr>
    </w:p>
    <w:p w14:paraId="18F2BCB5" w14:textId="77CCA883" w:rsidR="00437BAC" w:rsidRPr="00BE392E" w:rsidRDefault="00BE392E" w:rsidP="00BE392E">
      <w:pPr>
        <w:pStyle w:val="ListParagraph"/>
        <w:widowControl w:val="0"/>
        <w:numPr>
          <w:ilvl w:val="0"/>
          <w:numId w:val="13"/>
        </w:numPr>
        <w:suppressAutoHyphens/>
        <w:spacing w:after="120"/>
        <w:ind w:left="540" w:hanging="540"/>
        <w:rPr>
          <w:sz w:val="22"/>
          <w:szCs w:val="22"/>
        </w:rPr>
      </w:pPr>
      <w:r>
        <w:rPr>
          <w:sz w:val="22"/>
          <w:szCs w:val="22"/>
          <w:u w:val="single"/>
        </w:rPr>
        <w:t>EU</w:t>
      </w:r>
      <w:r w:rsidRPr="00BE392E">
        <w:rPr>
          <w:sz w:val="22"/>
          <w:szCs w:val="22"/>
          <w:u w:val="single"/>
        </w:rPr>
        <w:t xml:space="preserve"> 014 – </w:t>
      </w:r>
      <w:r>
        <w:rPr>
          <w:sz w:val="22"/>
          <w:szCs w:val="22"/>
          <w:u w:val="single"/>
        </w:rPr>
        <w:t>A</w:t>
      </w:r>
      <w:r w:rsidRPr="00BE392E">
        <w:rPr>
          <w:sz w:val="22"/>
          <w:szCs w:val="22"/>
          <w:u w:val="single"/>
        </w:rPr>
        <w:t>ctual VOC Emissions.</w:t>
      </w:r>
      <w:r w:rsidRPr="00E83141">
        <w:rPr>
          <w:sz w:val="22"/>
          <w:szCs w:val="22"/>
        </w:rPr>
        <w:t xml:space="preserve">  </w:t>
      </w:r>
      <w:r w:rsidRPr="00BE392E">
        <w:rPr>
          <w:sz w:val="22"/>
          <w:szCs w:val="22"/>
        </w:rPr>
        <w:t>For the purpose of determining actual VOC emissions</w:t>
      </w:r>
      <w:r w:rsidR="00727718">
        <w:rPr>
          <w:sz w:val="22"/>
          <w:szCs w:val="22"/>
        </w:rPr>
        <w:t xml:space="preserve"> from this emissions unit</w:t>
      </w:r>
      <w:r w:rsidRPr="00BE392E">
        <w:rPr>
          <w:sz w:val="22"/>
          <w:szCs w:val="22"/>
        </w:rPr>
        <w:t xml:space="preserve">, the </w:t>
      </w:r>
      <w:proofErr w:type="spellStart"/>
      <w:r w:rsidR="00727718">
        <w:rPr>
          <w:sz w:val="22"/>
          <w:szCs w:val="22"/>
        </w:rPr>
        <w:t>Permittee</w:t>
      </w:r>
      <w:proofErr w:type="spellEnd"/>
      <w:r w:rsidRPr="00BE392E">
        <w:rPr>
          <w:sz w:val="22"/>
          <w:szCs w:val="22"/>
        </w:rPr>
        <w:t xml:space="preserve"> shall use the following equation on at least a monthly basis: </w:t>
      </w:r>
    </w:p>
    <w:p w14:paraId="639D56D5" w14:textId="5350F28F" w:rsidR="00BE392E" w:rsidRDefault="005E1935" w:rsidP="005E1935">
      <w:pPr>
        <w:widowControl w:val="0"/>
        <w:suppressAutoHyphens/>
        <w:spacing w:after="120"/>
        <w:ind w:left="3780" w:hanging="3240"/>
        <w:rPr>
          <w:sz w:val="22"/>
          <w:szCs w:val="22"/>
          <w:vertAlign w:val="subscript"/>
        </w:rPr>
      </w:pPr>
      <w:r w:rsidRPr="005E1935">
        <w:rPr>
          <w:sz w:val="22"/>
          <w:szCs w:val="22"/>
        </w:rPr>
        <w:t xml:space="preserve">Actual VOC Emissions (tons/mo) = </w:t>
      </w:r>
      <w:r w:rsidR="0084509A">
        <w:rPr>
          <w:sz w:val="22"/>
          <w:szCs w:val="22"/>
        </w:rPr>
        <w:t xml:space="preserve"> Finished Meal Production Rate </w:t>
      </w:r>
      <w:r w:rsidRPr="005E1935">
        <w:rPr>
          <w:sz w:val="22"/>
          <w:szCs w:val="22"/>
        </w:rPr>
        <w:t>(</w:t>
      </w:r>
      <w:proofErr w:type="spellStart"/>
      <w:r w:rsidRPr="005E1935">
        <w:rPr>
          <w:sz w:val="22"/>
          <w:szCs w:val="22"/>
        </w:rPr>
        <w:t>ton</w:t>
      </w:r>
      <w:r w:rsidRPr="005E1935">
        <w:rPr>
          <w:sz w:val="22"/>
          <w:szCs w:val="22"/>
          <w:vertAlign w:val="subscript"/>
        </w:rPr>
        <w:t>meal</w:t>
      </w:r>
      <w:proofErr w:type="spellEnd"/>
      <w:r w:rsidRPr="005E1935">
        <w:rPr>
          <w:sz w:val="22"/>
          <w:szCs w:val="22"/>
          <w:vertAlign w:val="subscript"/>
        </w:rPr>
        <w:t xml:space="preserve"> /</w:t>
      </w:r>
      <w:proofErr w:type="spellStart"/>
      <w:r w:rsidRPr="005E1935">
        <w:rPr>
          <w:sz w:val="22"/>
          <w:szCs w:val="22"/>
        </w:rPr>
        <w:t>hr</w:t>
      </w:r>
      <w:proofErr w:type="spellEnd"/>
      <w:r w:rsidRPr="005E1935">
        <w:rPr>
          <w:sz w:val="22"/>
          <w:szCs w:val="22"/>
        </w:rPr>
        <w:t>) x Site Emission Factor (</w:t>
      </w:r>
      <w:proofErr w:type="spellStart"/>
      <w:r w:rsidRPr="005E1935">
        <w:rPr>
          <w:sz w:val="22"/>
          <w:szCs w:val="22"/>
        </w:rPr>
        <w:t>lb</w:t>
      </w:r>
      <w:r w:rsidRPr="005E1935">
        <w:rPr>
          <w:sz w:val="22"/>
          <w:szCs w:val="22"/>
          <w:vertAlign w:val="subscript"/>
        </w:rPr>
        <w:t>VOC</w:t>
      </w:r>
      <w:proofErr w:type="spellEnd"/>
      <w:r w:rsidRPr="005E1935">
        <w:rPr>
          <w:sz w:val="22"/>
          <w:szCs w:val="22"/>
        </w:rPr>
        <w:t>/</w:t>
      </w:r>
      <w:proofErr w:type="spellStart"/>
      <w:r w:rsidRPr="005E1935">
        <w:rPr>
          <w:sz w:val="22"/>
          <w:szCs w:val="22"/>
        </w:rPr>
        <w:t>ton</w:t>
      </w:r>
      <w:r w:rsidRPr="005E1935">
        <w:rPr>
          <w:sz w:val="22"/>
          <w:szCs w:val="22"/>
          <w:vertAlign w:val="subscript"/>
        </w:rPr>
        <w:t>meal</w:t>
      </w:r>
      <w:proofErr w:type="spellEnd"/>
      <w:r w:rsidRPr="005E1935">
        <w:rPr>
          <w:sz w:val="22"/>
          <w:szCs w:val="22"/>
        </w:rPr>
        <w:t>) x Hours of operation per month (</w:t>
      </w:r>
      <w:proofErr w:type="spellStart"/>
      <w:r w:rsidRPr="005E1935">
        <w:rPr>
          <w:sz w:val="22"/>
          <w:szCs w:val="22"/>
        </w:rPr>
        <w:t>hr</w:t>
      </w:r>
      <w:proofErr w:type="spellEnd"/>
      <w:r w:rsidRPr="005E1935">
        <w:rPr>
          <w:sz w:val="22"/>
          <w:szCs w:val="22"/>
        </w:rPr>
        <w:t>/mo) x 1ton</w:t>
      </w:r>
      <w:r w:rsidRPr="005E1935">
        <w:rPr>
          <w:sz w:val="22"/>
          <w:szCs w:val="22"/>
          <w:vertAlign w:val="subscript"/>
        </w:rPr>
        <w:t>VOC</w:t>
      </w:r>
      <w:r w:rsidRPr="005E1935">
        <w:rPr>
          <w:sz w:val="22"/>
          <w:szCs w:val="22"/>
        </w:rPr>
        <w:t xml:space="preserve">/2000 </w:t>
      </w:r>
      <w:proofErr w:type="spellStart"/>
      <w:r w:rsidRPr="005E1935">
        <w:rPr>
          <w:sz w:val="22"/>
          <w:szCs w:val="22"/>
        </w:rPr>
        <w:t>lb</w:t>
      </w:r>
      <w:r w:rsidRPr="005E1935">
        <w:rPr>
          <w:sz w:val="22"/>
          <w:szCs w:val="22"/>
          <w:vertAlign w:val="subscript"/>
        </w:rPr>
        <w:t>VOC</w:t>
      </w:r>
      <w:proofErr w:type="spellEnd"/>
    </w:p>
    <w:p w14:paraId="2DE4A969" w14:textId="77777777" w:rsidR="00CB2D90" w:rsidRPr="002970A2" w:rsidRDefault="00CB2D90" w:rsidP="00CB2D90">
      <w:pPr>
        <w:widowControl w:val="0"/>
        <w:suppressAutoHyphens/>
        <w:spacing w:after="120"/>
        <w:ind w:left="3780" w:hanging="3240"/>
        <w:rPr>
          <w:sz w:val="22"/>
          <w:szCs w:val="22"/>
        </w:rPr>
      </w:pPr>
      <w:r w:rsidRPr="002970A2">
        <w:rPr>
          <w:sz w:val="22"/>
          <w:szCs w:val="22"/>
        </w:rPr>
        <w:t>Where:</w:t>
      </w:r>
    </w:p>
    <w:p w14:paraId="3843F8E3" w14:textId="737AD30D" w:rsidR="00CB2D90" w:rsidRPr="002970A2" w:rsidRDefault="00CB2D90" w:rsidP="00CB2D90">
      <w:pPr>
        <w:widowControl w:val="0"/>
        <w:suppressAutoHyphens/>
        <w:spacing w:after="120"/>
        <w:ind w:left="2610" w:hanging="2070"/>
        <w:rPr>
          <w:sz w:val="22"/>
          <w:szCs w:val="22"/>
        </w:rPr>
      </w:pPr>
      <w:r w:rsidRPr="002970A2">
        <w:rPr>
          <w:sz w:val="22"/>
          <w:szCs w:val="22"/>
        </w:rPr>
        <w:t>Site Emission Factor =</w:t>
      </w:r>
      <w:r>
        <w:rPr>
          <w:sz w:val="22"/>
          <w:szCs w:val="22"/>
        </w:rPr>
        <w:t xml:space="preserve"> either </w:t>
      </w:r>
      <w:r w:rsidRPr="00CC6A01">
        <w:rPr>
          <w:sz w:val="22"/>
          <w:szCs w:val="22"/>
        </w:rPr>
        <w:t xml:space="preserve">0.386 </w:t>
      </w:r>
      <w:proofErr w:type="spellStart"/>
      <w:r w:rsidRPr="00CC6A01">
        <w:rPr>
          <w:sz w:val="22"/>
          <w:szCs w:val="22"/>
        </w:rPr>
        <w:t>lb</w:t>
      </w:r>
      <w:proofErr w:type="spellEnd"/>
      <w:r w:rsidRPr="00CC6A01">
        <w:rPr>
          <w:sz w:val="22"/>
          <w:szCs w:val="22"/>
        </w:rPr>
        <w:t xml:space="preserve"> VOC/ton</w:t>
      </w:r>
      <w:r w:rsidRPr="002970A2">
        <w:rPr>
          <w:sz w:val="22"/>
          <w:szCs w:val="22"/>
        </w:rPr>
        <w:t xml:space="preserve"> of finished meal </w:t>
      </w:r>
      <w:r>
        <w:rPr>
          <w:sz w:val="22"/>
          <w:szCs w:val="22"/>
        </w:rPr>
        <w:t xml:space="preserve">or </w:t>
      </w:r>
      <w:r w:rsidR="00AA2F04">
        <w:rPr>
          <w:sz w:val="22"/>
          <w:szCs w:val="22"/>
        </w:rPr>
        <w:t>an</w:t>
      </w:r>
      <w:r>
        <w:rPr>
          <w:sz w:val="22"/>
          <w:szCs w:val="22"/>
        </w:rPr>
        <w:t xml:space="preserve"> emission factor as determined by the performance testing required in </w:t>
      </w:r>
      <w:r w:rsidRPr="00CB2D90">
        <w:rPr>
          <w:b/>
          <w:sz w:val="22"/>
          <w:szCs w:val="22"/>
        </w:rPr>
        <w:t xml:space="preserve">Specific Condition </w:t>
      </w:r>
      <w:r w:rsidRPr="00CB2D90">
        <w:rPr>
          <w:b/>
          <w:sz w:val="22"/>
          <w:szCs w:val="22"/>
        </w:rPr>
        <w:fldChar w:fldCharType="begin"/>
      </w:r>
      <w:r w:rsidRPr="00CB2D90">
        <w:rPr>
          <w:b/>
          <w:sz w:val="22"/>
          <w:szCs w:val="22"/>
        </w:rPr>
        <w:instrText xml:space="preserve"> REF _Ref433362107 \r \h </w:instrText>
      </w:r>
      <w:r>
        <w:rPr>
          <w:b/>
          <w:sz w:val="22"/>
          <w:szCs w:val="22"/>
        </w:rPr>
        <w:instrText xml:space="preserve"> \* MERGEFORMAT </w:instrText>
      </w:r>
      <w:r w:rsidRPr="00CB2D90">
        <w:rPr>
          <w:b/>
          <w:sz w:val="22"/>
          <w:szCs w:val="22"/>
        </w:rPr>
      </w:r>
      <w:r w:rsidRPr="00CB2D90">
        <w:rPr>
          <w:b/>
          <w:sz w:val="22"/>
          <w:szCs w:val="22"/>
        </w:rPr>
        <w:fldChar w:fldCharType="separate"/>
      </w:r>
      <w:r w:rsidR="005962FB">
        <w:rPr>
          <w:b/>
          <w:sz w:val="22"/>
          <w:szCs w:val="22"/>
        </w:rPr>
        <w:t>B.6</w:t>
      </w:r>
      <w:r w:rsidRPr="00CB2D90">
        <w:rPr>
          <w:b/>
          <w:sz w:val="22"/>
          <w:szCs w:val="22"/>
        </w:rPr>
        <w:fldChar w:fldCharType="end"/>
      </w:r>
      <w:r w:rsidRPr="00CB2D90">
        <w:rPr>
          <w:b/>
          <w:sz w:val="22"/>
          <w:szCs w:val="22"/>
        </w:rPr>
        <w:t>.</w:t>
      </w:r>
      <w:r>
        <w:rPr>
          <w:sz w:val="22"/>
          <w:szCs w:val="22"/>
        </w:rPr>
        <w:t xml:space="preserve"> </w:t>
      </w:r>
    </w:p>
    <w:p w14:paraId="2DE4CAD1" w14:textId="3D4573EA" w:rsidR="00CB2D90" w:rsidRDefault="00CB2D90" w:rsidP="00FA51CB">
      <w:pPr>
        <w:widowControl w:val="0"/>
        <w:tabs>
          <w:tab w:val="left" w:pos="2520"/>
        </w:tabs>
        <w:suppressAutoHyphens/>
        <w:ind w:left="5670" w:hanging="5130"/>
        <w:rPr>
          <w:sz w:val="22"/>
          <w:szCs w:val="22"/>
        </w:rPr>
      </w:pPr>
      <w:r>
        <w:rPr>
          <w:sz w:val="22"/>
          <w:szCs w:val="22"/>
        </w:rPr>
        <w:t xml:space="preserve">Emission Factors used in construction permit application: </w:t>
      </w:r>
      <w:r w:rsidRPr="00CC6A01">
        <w:rPr>
          <w:sz w:val="22"/>
          <w:szCs w:val="22"/>
        </w:rPr>
        <w:t xml:space="preserve">0.386 </w:t>
      </w:r>
      <w:proofErr w:type="spellStart"/>
      <w:r w:rsidRPr="00CC6A01">
        <w:rPr>
          <w:sz w:val="22"/>
          <w:szCs w:val="22"/>
        </w:rPr>
        <w:t>lb</w:t>
      </w:r>
      <w:proofErr w:type="spellEnd"/>
      <w:r w:rsidRPr="00CC6A01">
        <w:rPr>
          <w:sz w:val="22"/>
          <w:szCs w:val="22"/>
        </w:rPr>
        <w:t xml:space="preserve"> VOC/ton meal for EU 014 and EU 019, and 0.344 </w:t>
      </w:r>
      <w:proofErr w:type="spellStart"/>
      <w:r w:rsidRPr="00CC6A01">
        <w:rPr>
          <w:sz w:val="22"/>
          <w:szCs w:val="22"/>
        </w:rPr>
        <w:t>lb</w:t>
      </w:r>
      <w:proofErr w:type="spellEnd"/>
      <w:r>
        <w:rPr>
          <w:sz w:val="22"/>
          <w:szCs w:val="22"/>
        </w:rPr>
        <w:t xml:space="preserve"> </w:t>
      </w:r>
      <w:r w:rsidRPr="00CC6A01">
        <w:rPr>
          <w:sz w:val="22"/>
          <w:szCs w:val="22"/>
        </w:rPr>
        <w:t>VOC/ton meal for EU 020</w:t>
      </w:r>
    </w:p>
    <w:p w14:paraId="6EF9137A" w14:textId="493EFB8B" w:rsidR="002E6909" w:rsidRDefault="002E6909" w:rsidP="00682863">
      <w:pPr>
        <w:widowControl w:val="0"/>
        <w:suppressAutoHyphens/>
        <w:ind w:left="3787" w:hanging="3240"/>
        <w:rPr>
          <w:sz w:val="22"/>
          <w:szCs w:val="22"/>
        </w:rPr>
      </w:pPr>
      <w:r w:rsidRPr="003D709E">
        <w:rPr>
          <w:sz w:val="22"/>
          <w:szCs w:val="22"/>
        </w:rPr>
        <w:t>[</w:t>
      </w:r>
      <w:r>
        <w:rPr>
          <w:sz w:val="22"/>
          <w:szCs w:val="22"/>
        </w:rPr>
        <w:t>Application No. 0070004-025-AC]</w:t>
      </w:r>
    </w:p>
    <w:p w14:paraId="69943471" w14:textId="13D5B4D5" w:rsidR="00614F9E" w:rsidRDefault="00614F9E">
      <w:pPr>
        <w:rPr>
          <w:sz w:val="22"/>
          <w:szCs w:val="22"/>
        </w:rPr>
      </w:pPr>
      <w:r>
        <w:rPr>
          <w:sz w:val="22"/>
          <w:szCs w:val="22"/>
        </w:rPr>
        <w:br w:type="page"/>
      </w:r>
    </w:p>
    <w:p w14:paraId="0886FB24" w14:textId="77777777" w:rsidR="00682863" w:rsidRDefault="00682863" w:rsidP="00682863">
      <w:pPr>
        <w:widowControl w:val="0"/>
        <w:suppressAutoHyphens/>
        <w:ind w:left="3787" w:hanging="3240"/>
        <w:rPr>
          <w:sz w:val="22"/>
          <w:szCs w:val="22"/>
        </w:rPr>
      </w:pPr>
    </w:p>
    <w:p w14:paraId="3061741E" w14:textId="77777777" w:rsidR="002970A2" w:rsidRDefault="002970A2" w:rsidP="002970A2">
      <w:pPr>
        <w:widowControl w:val="0"/>
        <w:suppressAutoHyphens/>
        <w:ind w:left="3787" w:hanging="3240"/>
        <w:rPr>
          <w:sz w:val="22"/>
          <w:szCs w:val="22"/>
        </w:rPr>
      </w:pPr>
    </w:p>
    <w:p w14:paraId="24F71A43" w14:textId="5F0C7B1A" w:rsidR="002E6909" w:rsidRPr="00BE392E" w:rsidRDefault="002E6909" w:rsidP="002E6909">
      <w:pPr>
        <w:pStyle w:val="ListParagraph"/>
        <w:widowControl w:val="0"/>
        <w:numPr>
          <w:ilvl w:val="0"/>
          <w:numId w:val="13"/>
        </w:numPr>
        <w:suppressAutoHyphens/>
        <w:spacing w:after="120"/>
        <w:ind w:left="540" w:hanging="540"/>
        <w:rPr>
          <w:sz w:val="22"/>
          <w:szCs w:val="22"/>
        </w:rPr>
      </w:pPr>
      <w:r>
        <w:rPr>
          <w:sz w:val="22"/>
          <w:szCs w:val="22"/>
          <w:u w:val="single"/>
        </w:rPr>
        <w:t>EU</w:t>
      </w:r>
      <w:r w:rsidRPr="00BE392E">
        <w:rPr>
          <w:sz w:val="22"/>
          <w:szCs w:val="22"/>
          <w:u w:val="single"/>
        </w:rPr>
        <w:t xml:space="preserve"> 01</w:t>
      </w:r>
      <w:r>
        <w:rPr>
          <w:sz w:val="22"/>
          <w:szCs w:val="22"/>
          <w:u w:val="single"/>
        </w:rPr>
        <w:t>9</w:t>
      </w:r>
      <w:r w:rsidRPr="00BE392E">
        <w:rPr>
          <w:sz w:val="22"/>
          <w:szCs w:val="22"/>
          <w:u w:val="single"/>
        </w:rPr>
        <w:t xml:space="preserve"> – </w:t>
      </w:r>
      <w:r>
        <w:rPr>
          <w:sz w:val="22"/>
          <w:szCs w:val="22"/>
          <w:u w:val="single"/>
        </w:rPr>
        <w:t>A</w:t>
      </w:r>
      <w:r w:rsidRPr="00BE392E">
        <w:rPr>
          <w:sz w:val="22"/>
          <w:szCs w:val="22"/>
          <w:u w:val="single"/>
        </w:rPr>
        <w:t>ctual VOC Emissions</w:t>
      </w:r>
      <w:r w:rsidRPr="00A651E7">
        <w:rPr>
          <w:sz w:val="22"/>
          <w:szCs w:val="22"/>
        </w:rPr>
        <w:t xml:space="preserve">.  </w:t>
      </w:r>
      <w:r w:rsidRPr="00BE392E">
        <w:rPr>
          <w:sz w:val="22"/>
          <w:szCs w:val="22"/>
        </w:rPr>
        <w:t>For the purpose of determining actual VOC emissions</w:t>
      </w:r>
      <w:r w:rsidR="00727718">
        <w:rPr>
          <w:sz w:val="22"/>
          <w:szCs w:val="22"/>
        </w:rPr>
        <w:t xml:space="preserve"> from this emissions unit</w:t>
      </w:r>
      <w:r w:rsidRPr="00BE392E">
        <w:rPr>
          <w:sz w:val="22"/>
          <w:szCs w:val="22"/>
        </w:rPr>
        <w:t xml:space="preserve">, the </w:t>
      </w:r>
      <w:proofErr w:type="spellStart"/>
      <w:r w:rsidR="00727718">
        <w:rPr>
          <w:sz w:val="22"/>
          <w:szCs w:val="22"/>
        </w:rPr>
        <w:t>Permit</w:t>
      </w:r>
      <w:r w:rsidR="008C09A3">
        <w:rPr>
          <w:sz w:val="22"/>
          <w:szCs w:val="22"/>
        </w:rPr>
        <w:t>t</w:t>
      </w:r>
      <w:r w:rsidR="00727718">
        <w:rPr>
          <w:sz w:val="22"/>
          <w:szCs w:val="22"/>
        </w:rPr>
        <w:t>ee</w:t>
      </w:r>
      <w:proofErr w:type="spellEnd"/>
      <w:r w:rsidR="00727718" w:rsidRPr="00BE392E">
        <w:rPr>
          <w:sz w:val="22"/>
          <w:szCs w:val="22"/>
        </w:rPr>
        <w:t xml:space="preserve"> </w:t>
      </w:r>
      <w:r w:rsidRPr="00BE392E">
        <w:rPr>
          <w:sz w:val="22"/>
          <w:szCs w:val="22"/>
        </w:rPr>
        <w:t xml:space="preserve">shall use the following equation on at least a monthly basis: </w:t>
      </w:r>
    </w:p>
    <w:p w14:paraId="36B735BC" w14:textId="6376293F" w:rsidR="002E6909" w:rsidRDefault="002E6909" w:rsidP="002E6909">
      <w:pPr>
        <w:widowControl w:val="0"/>
        <w:suppressAutoHyphens/>
        <w:spacing w:after="120"/>
        <w:ind w:left="3780" w:hanging="3240"/>
        <w:rPr>
          <w:sz w:val="22"/>
          <w:szCs w:val="22"/>
          <w:vertAlign w:val="subscript"/>
        </w:rPr>
      </w:pPr>
      <w:r w:rsidRPr="005E1935">
        <w:rPr>
          <w:sz w:val="22"/>
          <w:szCs w:val="22"/>
        </w:rPr>
        <w:t>Actual VOC Emissions (tons/mo) =  Finished Meal Production Rate (</w:t>
      </w:r>
      <w:proofErr w:type="spellStart"/>
      <w:r w:rsidRPr="005E1935">
        <w:rPr>
          <w:sz w:val="22"/>
          <w:szCs w:val="22"/>
        </w:rPr>
        <w:t>ton</w:t>
      </w:r>
      <w:r w:rsidRPr="005E1935">
        <w:rPr>
          <w:sz w:val="22"/>
          <w:szCs w:val="22"/>
          <w:vertAlign w:val="subscript"/>
        </w:rPr>
        <w:t>meal</w:t>
      </w:r>
      <w:proofErr w:type="spellEnd"/>
      <w:r w:rsidRPr="005E1935">
        <w:rPr>
          <w:sz w:val="22"/>
          <w:szCs w:val="22"/>
          <w:vertAlign w:val="subscript"/>
        </w:rPr>
        <w:t xml:space="preserve"> </w:t>
      </w:r>
      <w:r w:rsidRPr="00E665BB">
        <w:rPr>
          <w:sz w:val="22"/>
          <w:szCs w:val="22"/>
        </w:rPr>
        <w:t>/</w:t>
      </w:r>
      <w:proofErr w:type="spellStart"/>
      <w:r w:rsidRPr="005E1935">
        <w:rPr>
          <w:sz w:val="22"/>
          <w:szCs w:val="22"/>
        </w:rPr>
        <w:t>hr</w:t>
      </w:r>
      <w:proofErr w:type="spellEnd"/>
      <w:r w:rsidRPr="005E1935">
        <w:rPr>
          <w:sz w:val="22"/>
          <w:szCs w:val="22"/>
        </w:rPr>
        <w:t>) x Site Emission Factor (</w:t>
      </w:r>
      <w:proofErr w:type="spellStart"/>
      <w:r w:rsidRPr="005E1935">
        <w:rPr>
          <w:sz w:val="22"/>
          <w:szCs w:val="22"/>
        </w:rPr>
        <w:t>lb</w:t>
      </w:r>
      <w:r w:rsidRPr="005E1935">
        <w:rPr>
          <w:sz w:val="22"/>
          <w:szCs w:val="22"/>
          <w:vertAlign w:val="subscript"/>
        </w:rPr>
        <w:t>VOC</w:t>
      </w:r>
      <w:proofErr w:type="spellEnd"/>
      <w:r w:rsidRPr="005E1935">
        <w:rPr>
          <w:sz w:val="22"/>
          <w:szCs w:val="22"/>
        </w:rPr>
        <w:t>/</w:t>
      </w:r>
      <w:proofErr w:type="spellStart"/>
      <w:r w:rsidRPr="005E1935">
        <w:rPr>
          <w:sz w:val="22"/>
          <w:szCs w:val="22"/>
        </w:rPr>
        <w:t>ton</w:t>
      </w:r>
      <w:r w:rsidRPr="005E1935">
        <w:rPr>
          <w:sz w:val="22"/>
          <w:szCs w:val="22"/>
          <w:vertAlign w:val="subscript"/>
        </w:rPr>
        <w:t>meal</w:t>
      </w:r>
      <w:proofErr w:type="spellEnd"/>
      <w:r w:rsidRPr="005E1935">
        <w:rPr>
          <w:sz w:val="22"/>
          <w:szCs w:val="22"/>
        </w:rPr>
        <w:t>) x Hours of operation per month (</w:t>
      </w:r>
      <w:proofErr w:type="spellStart"/>
      <w:r w:rsidRPr="005E1935">
        <w:rPr>
          <w:sz w:val="22"/>
          <w:szCs w:val="22"/>
        </w:rPr>
        <w:t>hr</w:t>
      </w:r>
      <w:proofErr w:type="spellEnd"/>
      <w:r w:rsidRPr="005E1935">
        <w:rPr>
          <w:sz w:val="22"/>
          <w:szCs w:val="22"/>
        </w:rPr>
        <w:t>/mo) x 1ton</w:t>
      </w:r>
      <w:r w:rsidRPr="005E1935">
        <w:rPr>
          <w:sz w:val="22"/>
          <w:szCs w:val="22"/>
          <w:vertAlign w:val="subscript"/>
        </w:rPr>
        <w:t>VOC</w:t>
      </w:r>
      <w:r w:rsidRPr="005E1935">
        <w:rPr>
          <w:sz w:val="22"/>
          <w:szCs w:val="22"/>
        </w:rPr>
        <w:t xml:space="preserve">/2000 </w:t>
      </w:r>
      <w:proofErr w:type="spellStart"/>
      <w:r w:rsidRPr="005E1935">
        <w:rPr>
          <w:sz w:val="22"/>
          <w:szCs w:val="22"/>
        </w:rPr>
        <w:t>lb</w:t>
      </w:r>
      <w:r w:rsidRPr="005E1935">
        <w:rPr>
          <w:sz w:val="22"/>
          <w:szCs w:val="22"/>
          <w:vertAlign w:val="subscript"/>
        </w:rPr>
        <w:t>VOC</w:t>
      </w:r>
      <w:proofErr w:type="spellEnd"/>
    </w:p>
    <w:p w14:paraId="7DDBA97D" w14:textId="77777777" w:rsidR="00CB2D90" w:rsidRPr="002970A2" w:rsidRDefault="00CB2D90" w:rsidP="00CB2D90">
      <w:pPr>
        <w:widowControl w:val="0"/>
        <w:suppressAutoHyphens/>
        <w:spacing w:after="120"/>
        <w:ind w:left="3780" w:hanging="3240"/>
        <w:rPr>
          <w:sz w:val="22"/>
          <w:szCs w:val="22"/>
        </w:rPr>
      </w:pPr>
      <w:r w:rsidRPr="002970A2">
        <w:rPr>
          <w:sz w:val="22"/>
          <w:szCs w:val="22"/>
        </w:rPr>
        <w:t>Where:</w:t>
      </w:r>
    </w:p>
    <w:p w14:paraId="6F02276E" w14:textId="4258511C" w:rsidR="00CB2D90" w:rsidRPr="002970A2" w:rsidRDefault="00CB2D90" w:rsidP="00CB2D90">
      <w:pPr>
        <w:widowControl w:val="0"/>
        <w:suppressAutoHyphens/>
        <w:spacing w:after="120"/>
        <w:ind w:left="2610" w:hanging="2070"/>
        <w:rPr>
          <w:sz w:val="22"/>
          <w:szCs w:val="22"/>
        </w:rPr>
      </w:pPr>
      <w:r w:rsidRPr="002970A2">
        <w:rPr>
          <w:sz w:val="22"/>
          <w:szCs w:val="22"/>
        </w:rPr>
        <w:t>Site Emission Factor =</w:t>
      </w:r>
      <w:r>
        <w:rPr>
          <w:sz w:val="22"/>
          <w:szCs w:val="22"/>
        </w:rPr>
        <w:t xml:space="preserve"> either </w:t>
      </w:r>
      <w:r w:rsidRPr="00CC6A01">
        <w:rPr>
          <w:sz w:val="22"/>
          <w:szCs w:val="22"/>
        </w:rPr>
        <w:t xml:space="preserve">0.386 </w:t>
      </w:r>
      <w:proofErr w:type="spellStart"/>
      <w:r w:rsidRPr="00CC6A01">
        <w:rPr>
          <w:sz w:val="22"/>
          <w:szCs w:val="22"/>
        </w:rPr>
        <w:t>lb</w:t>
      </w:r>
      <w:proofErr w:type="spellEnd"/>
      <w:r w:rsidRPr="00CC6A01">
        <w:rPr>
          <w:sz w:val="22"/>
          <w:szCs w:val="22"/>
        </w:rPr>
        <w:t xml:space="preserve"> VOC/ton</w:t>
      </w:r>
      <w:r w:rsidRPr="002970A2">
        <w:rPr>
          <w:sz w:val="22"/>
          <w:szCs w:val="22"/>
        </w:rPr>
        <w:t xml:space="preserve"> of finished meal </w:t>
      </w:r>
      <w:r>
        <w:rPr>
          <w:sz w:val="22"/>
          <w:szCs w:val="22"/>
        </w:rPr>
        <w:t xml:space="preserve">or </w:t>
      </w:r>
      <w:r w:rsidR="00AA2F04">
        <w:rPr>
          <w:sz w:val="22"/>
          <w:szCs w:val="22"/>
        </w:rPr>
        <w:t>an</w:t>
      </w:r>
      <w:r>
        <w:rPr>
          <w:sz w:val="22"/>
          <w:szCs w:val="22"/>
        </w:rPr>
        <w:t xml:space="preserve"> emission factor as determined by the performance testing required in </w:t>
      </w:r>
      <w:r w:rsidRPr="00CB2D90">
        <w:rPr>
          <w:b/>
          <w:sz w:val="22"/>
          <w:szCs w:val="22"/>
        </w:rPr>
        <w:t xml:space="preserve">Specific Condition </w:t>
      </w:r>
      <w:r w:rsidRPr="00CB2D90">
        <w:rPr>
          <w:b/>
          <w:sz w:val="22"/>
          <w:szCs w:val="22"/>
        </w:rPr>
        <w:fldChar w:fldCharType="begin"/>
      </w:r>
      <w:r w:rsidRPr="00CB2D90">
        <w:rPr>
          <w:b/>
          <w:sz w:val="22"/>
          <w:szCs w:val="22"/>
        </w:rPr>
        <w:instrText xml:space="preserve"> REF _Ref433362107 \r \h </w:instrText>
      </w:r>
      <w:r>
        <w:rPr>
          <w:b/>
          <w:sz w:val="22"/>
          <w:szCs w:val="22"/>
        </w:rPr>
        <w:instrText xml:space="preserve"> \* MERGEFORMAT </w:instrText>
      </w:r>
      <w:r w:rsidRPr="00CB2D90">
        <w:rPr>
          <w:b/>
          <w:sz w:val="22"/>
          <w:szCs w:val="22"/>
        </w:rPr>
      </w:r>
      <w:r w:rsidRPr="00CB2D90">
        <w:rPr>
          <w:b/>
          <w:sz w:val="22"/>
          <w:szCs w:val="22"/>
        </w:rPr>
        <w:fldChar w:fldCharType="separate"/>
      </w:r>
      <w:r w:rsidR="005962FB">
        <w:rPr>
          <w:b/>
          <w:sz w:val="22"/>
          <w:szCs w:val="22"/>
        </w:rPr>
        <w:t>B.6</w:t>
      </w:r>
      <w:r w:rsidRPr="00CB2D90">
        <w:rPr>
          <w:b/>
          <w:sz w:val="22"/>
          <w:szCs w:val="22"/>
        </w:rPr>
        <w:fldChar w:fldCharType="end"/>
      </w:r>
      <w:r w:rsidRPr="00CB2D90">
        <w:rPr>
          <w:b/>
          <w:sz w:val="22"/>
          <w:szCs w:val="22"/>
        </w:rPr>
        <w:t>.</w:t>
      </w:r>
      <w:r>
        <w:rPr>
          <w:sz w:val="22"/>
          <w:szCs w:val="22"/>
        </w:rPr>
        <w:t xml:space="preserve"> </w:t>
      </w:r>
    </w:p>
    <w:p w14:paraId="2D954C62" w14:textId="29C47503" w:rsidR="00682863" w:rsidRDefault="002E6909" w:rsidP="00CB2D90">
      <w:pPr>
        <w:widowControl w:val="0"/>
        <w:suppressAutoHyphens/>
        <w:ind w:left="3787" w:hanging="3240"/>
        <w:rPr>
          <w:sz w:val="22"/>
          <w:szCs w:val="22"/>
        </w:rPr>
      </w:pPr>
      <w:r w:rsidRPr="003D709E">
        <w:rPr>
          <w:sz w:val="22"/>
          <w:szCs w:val="22"/>
        </w:rPr>
        <w:t>[</w:t>
      </w:r>
      <w:r>
        <w:rPr>
          <w:sz w:val="22"/>
          <w:szCs w:val="22"/>
        </w:rPr>
        <w:t>Application No. 0070004-025-AC]</w:t>
      </w:r>
    </w:p>
    <w:p w14:paraId="3F01DF16" w14:textId="77777777" w:rsidR="00925F44" w:rsidRDefault="00925F44" w:rsidP="00925F44">
      <w:pPr>
        <w:widowControl w:val="0"/>
        <w:suppressAutoHyphens/>
        <w:ind w:left="3787" w:hanging="3240"/>
        <w:rPr>
          <w:sz w:val="22"/>
          <w:szCs w:val="22"/>
        </w:rPr>
      </w:pPr>
    </w:p>
    <w:p w14:paraId="0661E57B" w14:textId="7CDB6D62" w:rsidR="002E6909" w:rsidRPr="00BE392E" w:rsidRDefault="002E6909" w:rsidP="002E6909">
      <w:pPr>
        <w:pStyle w:val="ListParagraph"/>
        <w:widowControl w:val="0"/>
        <w:numPr>
          <w:ilvl w:val="0"/>
          <w:numId w:val="13"/>
        </w:numPr>
        <w:suppressAutoHyphens/>
        <w:spacing w:after="120"/>
        <w:ind w:left="540" w:hanging="540"/>
        <w:rPr>
          <w:sz w:val="22"/>
          <w:szCs w:val="22"/>
        </w:rPr>
      </w:pPr>
      <w:r>
        <w:rPr>
          <w:sz w:val="22"/>
          <w:szCs w:val="22"/>
          <w:u w:val="single"/>
        </w:rPr>
        <w:t>EU</w:t>
      </w:r>
      <w:r w:rsidRPr="00BE392E">
        <w:rPr>
          <w:sz w:val="22"/>
          <w:szCs w:val="22"/>
          <w:u w:val="single"/>
        </w:rPr>
        <w:t xml:space="preserve"> 0</w:t>
      </w:r>
      <w:r>
        <w:rPr>
          <w:sz w:val="22"/>
          <w:szCs w:val="22"/>
          <w:u w:val="single"/>
        </w:rPr>
        <w:t>20</w:t>
      </w:r>
      <w:r w:rsidRPr="00BE392E">
        <w:rPr>
          <w:sz w:val="22"/>
          <w:szCs w:val="22"/>
          <w:u w:val="single"/>
        </w:rPr>
        <w:t xml:space="preserve"> – </w:t>
      </w:r>
      <w:r>
        <w:rPr>
          <w:sz w:val="22"/>
          <w:szCs w:val="22"/>
          <w:u w:val="single"/>
        </w:rPr>
        <w:t>A</w:t>
      </w:r>
      <w:r w:rsidRPr="00BE392E">
        <w:rPr>
          <w:sz w:val="22"/>
          <w:szCs w:val="22"/>
          <w:u w:val="single"/>
        </w:rPr>
        <w:t>ctual VOC Emissions</w:t>
      </w:r>
      <w:r w:rsidRPr="00AE5E1B">
        <w:rPr>
          <w:sz w:val="22"/>
          <w:szCs w:val="22"/>
        </w:rPr>
        <w:t xml:space="preserve">.  </w:t>
      </w:r>
      <w:r w:rsidRPr="00BE392E">
        <w:rPr>
          <w:sz w:val="22"/>
          <w:szCs w:val="22"/>
        </w:rPr>
        <w:t>For the purpose of determining actual VOC emissions</w:t>
      </w:r>
      <w:r w:rsidR="00727718">
        <w:rPr>
          <w:sz w:val="22"/>
          <w:szCs w:val="22"/>
        </w:rPr>
        <w:t xml:space="preserve"> from this emissions unit</w:t>
      </w:r>
      <w:r w:rsidRPr="00BE392E">
        <w:rPr>
          <w:sz w:val="22"/>
          <w:szCs w:val="22"/>
        </w:rPr>
        <w:t xml:space="preserve">, the </w:t>
      </w:r>
      <w:proofErr w:type="spellStart"/>
      <w:r w:rsidR="00727718">
        <w:rPr>
          <w:sz w:val="22"/>
          <w:szCs w:val="22"/>
        </w:rPr>
        <w:t>Permi</w:t>
      </w:r>
      <w:r w:rsidR="008C09A3">
        <w:rPr>
          <w:sz w:val="22"/>
          <w:szCs w:val="22"/>
        </w:rPr>
        <w:t>t</w:t>
      </w:r>
      <w:r w:rsidR="00727718">
        <w:rPr>
          <w:sz w:val="22"/>
          <w:szCs w:val="22"/>
        </w:rPr>
        <w:t>tee</w:t>
      </w:r>
      <w:proofErr w:type="spellEnd"/>
      <w:r w:rsidR="00727718" w:rsidRPr="00BE392E">
        <w:rPr>
          <w:sz w:val="22"/>
          <w:szCs w:val="22"/>
        </w:rPr>
        <w:t xml:space="preserve"> </w:t>
      </w:r>
      <w:r w:rsidRPr="00BE392E">
        <w:rPr>
          <w:sz w:val="22"/>
          <w:szCs w:val="22"/>
        </w:rPr>
        <w:t xml:space="preserve">shall use the following equation on at least a monthly basis: </w:t>
      </w:r>
    </w:p>
    <w:p w14:paraId="74AD5B19" w14:textId="2CBE9EF1" w:rsidR="002E6909" w:rsidRDefault="002E6909" w:rsidP="002E6909">
      <w:pPr>
        <w:widowControl w:val="0"/>
        <w:suppressAutoHyphens/>
        <w:spacing w:after="120"/>
        <w:ind w:left="3780" w:hanging="3240"/>
        <w:rPr>
          <w:sz w:val="22"/>
          <w:szCs w:val="22"/>
          <w:vertAlign w:val="subscript"/>
        </w:rPr>
      </w:pPr>
      <w:r w:rsidRPr="005E1935">
        <w:rPr>
          <w:sz w:val="22"/>
          <w:szCs w:val="22"/>
        </w:rPr>
        <w:t>Actual VOC Emissions (tons/mo) =  Finished Meal Production Rate (</w:t>
      </w:r>
      <w:proofErr w:type="spellStart"/>
      <w:r w:rsidRPr="005E1935">
        <w:rPr>
          <w:sz w:val="22"/>
          <w:szCs w:val="22"/>
        </w:rPr>
        <w:t>ton</w:t>
      </w:r>
      <w:r w:rsidRPr="005E1935">
        <w:rPr>
          <w:sz w:val="22"/>
          <w:szCs w:val="22"/>
          <w:vertAlign w:val="subscript"/>
        </w:rPr>
        <w:t>meal</w:t>
      </w:r>
      <w:proofErr w:type="spellEnd"/>
      <w:r w:rsidRPr="005E1935">
        <w:rPr>
          <w:sz w:val="22"/>
          <w:szCs w:val="22"/>
          <w:vertAlign w:val="subscript"/>
        </w:rPr>
        <w:t xml:space="preserve"> </w:t>
      </w:r>
      <w:r w:rsidRPr="00E665BB">
        <w:rPr>
          <w:sz w:val="22"/>
          <w:szCs w:val="22"/>
        </w:rPr>
        <w:t>/</w:t>
      </w:r>
      <w:proofErr w:type="spellStart"/>
      <w:r w:rsidRPr="005E1935">
        <w:rPr>
          <w:sz w:val="22"/>
          <w:szCs w:val="22"/>
        </w:rPr>
        <w:t>hr</w:t>
      </w:r>
      <w:proofErr w:type="spellEnd"/>
      <w:r w:rsidRPr="005E1935">
        <w:rPr>
          <w:sz w:val="22"/>
          <w:szCs w:val="22"/>
        </w:rPr>
        <w:t>) x Site Emission Factor (</w:t>
      </w:r>
      <w:proofErr w:type="spellStart"/>
      <w:r w:rsidRPr="005E1935">
        <w:rPr>
          <w:sz w:val="22"/>
          <w:szCs w:val="22"/>
        </w:rPr>
        <w:t>lb</w:t>
      </w:r>
      <w:r w:rsidRPr="005E1935">
        <w:rPr>
          <w:sz w:val="22"/>
          <w:szCs w:val="22"/>
          <w:vertAlign w:val="subscript"/>
        </w:rPr>
        <w:t>VOC</w:t>
      </w:r>
      <w:proofErr w:type="spellEnd"/>
      <w:r w:rsidRPr="005E1935">
        <w:rPr>
          <w:sz w:val="22"/>
          <w:szCs w:val="22"/>
        </w:rPr>
        <w:t>/</w:t>
      </w:r>
      <w:proofErr w:type="spellStart"/>
      <w:r w:rsidRPr="005E1935">
        <w:rPr>
          <w:sz w:val="22"/>
          <w:szCs w:val="22"/>
        </w:rPr>
        <w:t>ton</w:t>
      </w:r>
      <w:r w:rsidRPr="005E1935">
        <w:rPr>
          <w:sz w:val="22"/>
          <w:szCs w:val="22"/>
          <w:vertAlign w:val="subscript"/>
        </w:rPr>
        <w:t>meal</w:t>
      </w:r>
      <w:proofErr w:type="spellEnd"/>
      <w:r w:rsidRPr="005E1935">
        <w:rPr>
          <w:sz w:val="22"/>
          <w:szCs w:val="22"/>
        </w:rPr>
        <w:t>) x Hours of operation per month (</w:t>
      </w:r>
      <w:proofErr w:type="spellStart"/>
      <w:r w:rsidRPr="005E1935">
        <w:rPr>
          <w:sz w:val="22"/>
          <w:szCs w:val="22"/>
        </w:rPr>
        <w:t>hr</w:t>
      </w:r>
      <w:proofErr w:type="spellEnd"/>
      <w:r w:rsidRPr="005E1935">
        <w:rPr>
          <w:sz w:val="22"/>
          <w:szCs w:val="22"/>
        </w:rPr>
        <w:t>/mo) x 1ton</w:t>
      </w:r>
      <w:r w:rsidRPr="005E1935">
        <w:rPr>
          <w:sz w:val="22"/>
          <w:szCs w:val="22"/>
          <w:vertAlign w:val="subscript"/>
        </w:rPr>
        <w:t>VOC</w:t>
      </w:r>
      <w:r w:rsidRPr="005E1935">
        <w:rPr>
          <w:sz w:val="22"/>
          <w:szCs w:val="22"/>
        </w:rPr>
        <w:t xml:space="preserve">/2000 </w:t>
      </w:r>
      <w:proofErr w:type="spellStart"/>
      <w:r w:rsidRPr="005E1935">
        <w:rPr>
          <w:sz w:val="22"/>
          <w:szCs w:val="22"/>
        </w:rPr>
        <w:t>lb</w:t>
      </w:r>
      <w:r w:rsidRPr="005E1935">
        <w:rPr>
          <w:sz w:val="22"/>
          <w:szCs w:val="22"/>
          <w:vertAlign w:val="subscript"/>
        </w:rPr>
        <w:t>VOC</w:t>
      </w:r>
      <w:proofErr w:type="spellEnd"/>
    </w:p>
    <w:p w14:paraId="70C9BCC5" w14:textId="77777777" w:rsidR="00CB2D90" w:rsidRPr="002970A2" w:rsidRDefault="00CB2D90" w:rsidP="00CB2D90">
      <w:pPr>
        <w:widowControl w:val="0"/>
        <w:suppressAutoHyphens/>
        <w:spacing w:after="120"/>
        <w:ind w:left="3780" w:hanging="3240"/>
        <w:rPr>
          <w:sz w:val="22"/>
          <w:szCs w:val="22"/>
        </w:rPr>
      </w:pPr>
      <w:r w:rsidRPr="002970A2">
        <w:rPr>
          <w:sz w:val="22"/>
          <w:szCs w:val="22"/>
        </w:rPr>
        <w:t>Where:</w:t>
      </w:r>
    </w:p>
    <w:p w14:paraId="065BB2C1" w14:textId="04533B9B" w:rsidR="00CB2D90" w:rsidRPr="002970A2" w:rsidRDefault="00CB2D90" w:rsidP="00CB2D90">
      <w:pPr>
        <w:widowControl w:val="0"/>
        <w:suppressAutoHyphens/>
        <w:spacing w:after="120"/>
        <w:ind w:left="2610" w:hanging="2070"/>
        <w:rPr>
          <w:sz w:val="22"/>
          <w:szCs w:val="22"/>
        </w:rPr>
      </w:pPr>
      <w:r w:rsidRPr="002970A2">
        <w:rPr>
          <w:sz w:val="22"/>
          <w:szCs w:val="22"/>
        </w:rPr>
        <w:t>Site Emission Factor =</w:t>
      </w:r>
      <w:r>
        <w:rPr>
          <w:sz w:val="22"/>
          <w:szCs w:val="22"/>
        </w:rPr>
        <w:t xml:space="preserve"> either </w:t>
      </w:r>
      <w:r w:rsidRPr="00CC6A01">
        <w:rPr>
          <w:sz w:val="22"/>
          <w:szCs w:val="22"/>
        </w:rPr>
        <w:t xml:space="preserve">0.344 </w:t>
      </w:r>
      <w:proofErr w:type="spellStart"/>
      <w:r w:rsidRPr="00CC6A01">
        <w:rPr>
          <w:sz w:val="22"/>
          <w:szCs w:val="22"/>
        </w:rPr>
        <w:t>lb</w:t>
      </w:r>
      <w:proofErr w:type="spellEnd"/>
      <w:r>
        <w:rPr>
          <w:sz w:val="22"/>
          <w:szCs w:val="22"/>
        </w:rPr>
        <w:t xml:space="preserve"> </w:t>
      </w:r>
      <w:r w:rsidRPr="00CC6A01">
        <w:rPr>
          <w:sz w:val="22"/>
          <w:szCs w:val="22"/>
        </w:rPr>
        <w:t>VOC/ton</w:t>
      </w:r>
      <w:r w:rsidRPr="002970A2">
        <w:rPr>
          <w:sz w:val="22"/>
          <w:szCs w:val="22"/>
        </w:rPr>
        <w:t xml:space="preserve"> of finished meal </w:t>
      </w:r>
      <w:r>
        <w:rPr>
          <w:sz w:val="22"/>
          <w:szCs w:val="22"/>
        </w:rPr>
        <w:t xml:space="preserve">or </w:t>
      </w:r>
      <w:r w:rsidR="00AA2F04">
        <w:rPr>
          <w:sz w:val="22"/>
          <w:szCs w:val="22"/>
        </w:rPr>
        <w:t>an</w:t>
      </w:r>
      <w:r>
        <w:rPr>
          <w:sz w:val="22"/>
          <w:szCs w:val="22"/>
        </w:rPr>
        <w:t xml:space="preserve"> emission factor as determined by the performance testing required in </w:t>
      </w:r>
      <w:r w:rsidRPr="00CB2D90">
        <w:rPr>
          <w:b/>
          <w:sz w:val="22"/>
          <w:szCs w:val="22"/>
        </w:rPr>
        <w:t xml:space="preserve">Specific Condition </w:t>
      </w:r>
      <w:r w:rsidRPr="00CB2D90">
        <w:rPr>
          <w:b/>
          <w:sz w:val="22"/>
          <w:szCs w:val="22"/>
        </w:rPr>
        <w:fldChar w:fldCharType="begin"/>
      </w:r>
      <w:r w:rsidRPr="00CB2D90">
        <w:rPr>
          <w:b/>
          <w:sz w:val="22"/>
          <w:szCs w:val="22"/>
        </w:rPr>
        <w:instrText xml:space="preserve"> REF _Ref433362107 \r \h </w:instrText>
      </w:r>
      <w:r>
        <w:rPr>
          <w:b/>
          <w:sz w:val="22"/>
          <w:szCs w:val="22"/>
        </w:rPr>
        <w:instrText xml:space="preserve"> \* MERGEFORMAT </w:instrText>
      </w:r>
      <w:r w:rsidRPr="00CB2D90">
        <w:rPr>
          <w:b/>
          <w:sz w:val="22"/>
          <w:szCs w:val="22"/>
        </w:rPr>
      </w:r>
      <w:r w:rsidRPr="00CB2D90">
        <w:rPr>
          <w:b/>
          <w:sz w:val="22"/>
          <w:szCs w:val="22"/>
        </w:rPr>
        <w:fldChar w:fldCharType="separate"/>
      </w:r>
      <w:r w:rsidR="005962FB">
        <w:rPr>
          <w:b/>
          <w:sz w:val="22"/>
          <w:szCs w:val="22"/>
        </w:rPr>
        <w:t>B.6</w:t>
      </w:r>
      <w:r w:rsidRPr="00CB2D90">
        <w:rPr>
          <w:b/>
          <w:sz w:val="22"/>
          <w:szCs w:val="22"/>
        </w:rPr>
        <w:fldChar w:fldCharType="end"/>
      </w:r>
      <w:r w:rsidRPr="00CB2D90">
        <w:rPr>
          <w:b/>
          <w:sz w:val="22"/>
          <w:szCs w:val="22"/>
        </w:rPr>
        <w:t>.</w:t>
      </w:r>
      <w:r>
        <w:rPr>
          <w:sz w:val="22"/>
          <w:szCs w:val="22"/>
        </w:rPr>
        <w:t xml:space="preserve"> </w:t>
      </w:r>
    </w:p>
    <w:p w14:paraId="398CCFDC" w14:textId="22E952B0" w:rsidR="002E6909" w:rsidRDefault="002E6909" w:rsidP="00CB2D90">
      <w:pPr>
        <w:widowControl w:val="0"/>
        <w:suppressAutoHyphens/>
        <w:spacing w:after="120"/>
        <w:ind w:left="3780" w:hanging="3240"/>
        <w:rPr>
          <w:sz w:val="22"/>
          <w:szCs w:val="22"/>
        </w:rPr>
      </w:pPr>
      <w:r w:rsidRPr="003D709E">
        <w:rPr>
          <w:sz w:val="22"/>
          <w:szCs w:val="22"/>
        </w:rPr>
        <w:t>[</w:t>
      </w:r>
      <w:r>
        <w:rPr>
          <w:sz w:val="22"/>
          <w:szCs w:val="22"/>
        </w:rPr>
        <w:t>Application No. 0070004-025-AC]</w:t>
      </w:r>
    </w:p>
    <w:p w14:paraId="344F26ED" w14:textId="5F744869" w:rsidR="00682863" w:rsidRDefault="00682863">
      <w:pPr>
        <w:rPr>
          <w:caps/>
          <w:sz w:val="22"/>
          <w:szCs w:val="22"/>
          <w:u w:val="single"/>
        </w:rPr>
      </w:pPr>
    </w:p>
    <w:p w14:paraId="506DE875" w14:textId="3B36079F" w:rsidR="004E6AE2" w:rsidRDefault="004E6AE2" w:rsidP="007C47F8">
      <w:pPr>
        <w:rPr>
          <w:caps/>
          <w:sz w:val="22"/>
          <w:szCs w:val="22"/>
          <w:u w:val="single"/>
        </w:rPr>
      </w:pPr>
    </w:p>
    <w:p w14:paraId="333E1C89" w14:textId="77777777" w:rsidR="00437BAC" w:rsidRDefault="00437BAC" w:rsidP="007C47F8">
      <w:pPr>
        <w:rPr>
          <w:caps/>
          <w:sz w:val="22"/>
          <w:szCs w:val="22"/>
          <w:u w:val="single"/>
        </w:rPr>
      </w:pPr>
    </w:p>
    <w:p w14:paraId="3B67EC88" w14:textId="77777777" w:rsidR="007C47F8" w:rsidRPr="007C47F8" w:rsidRDefault="007C47F8" w:rsidP="007C47F8">
      <w:pPr>
        <w:rPr>
          <w:caps/>
          <w:sz w:val="22"/>
          <w:szCs w:val="22"/>
          <w:u w:val="single"/>
        </w:rPr>
        <w:sectPr w:rsidR="007C47F8" w:rsidRPr="007C47F8" w:rsidSect="005C4B0B">
          <w:headerReference w:type="default" r:id="rId32"/>
          <w:pgSz w:w="12240" w:h="15840" w:code="1"/>
          <w:pgMar w:top="720" w:right="1152" w:bottom="720" w:left="1152" w:header="720" w:footer="720" w:gutter="0"/>
          <w:paperSrc w:first="16640" w:other="16640"/>
          <w:cols w:space="720"/>
        </w:sectPr>
      </w:pPr>
    </w:p>
    <w:p w14:paraId="3AC6B0B0" w14:textId="77777777" w:rsidR="00AD56CE" w:rsidRPr="003D709E" w:rsidRDefault="00AD56CE" w:rsidP="00AD56CE">
      <w:pPr>
        <w:pStyle w:val="BodyText3"/>
        <w:numPr>
          <w:ilvl w:val="12"/>
          <w:numId w:val="0"/>
        </w:numPr>
        <w:spacing w:before="120"/>
        <w:jc w:val="left"/>
        <w:rPr>
          <w:b/>
          <w:szCs w:val="22"/>
        </w:rPr>
      </w:pPr>
      <w:r w:rsidRPr="003D709E">
        <w:rPr>
          <w:b/>
          <w:szCs w:val="22"/>
        </w:rPr>
        <w:lastRenderedPageBreak/>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910"/>
      </w:tblGrid>
      <w:tr w:rsidR="00AD56CE" w:rsidRPr="002F7833" w14:paraId="41F8B160" w14:textId="77777777" w:rsidTr="00F5598E">
        <w:trPr>
          <w:trHeight w:val="20"/>
        </w:trPr>
        <w:tc>
          <w:tcPr>
            <w:tcW w:w="1044" w:type="dxa"/>
          </w:tcPr>
          <w:p w14:paraId="737535FD" w14:textId="77777777" w:rsidR="00AD56CE" w:rsidRPr="002F7833" w:rsidRDefault="00AD56CE" w:rsidP="00557ADE">
            <w:pPr>
              <w:spacing w:before="120" w:after="120"/>
              <w:jc w:val="center"/>
              <w:rPr>
                <w:b/>
              </w:rPr>
            </w:pPr>
            <w:r w:rsidRPr="002F7833">
              <w:rPr>
                <w:b/>
              </w:rPr>
              <w:t>ID No.</w:t>
            </w:r>
          </w:p>
        </w:tc>
        <w:tc>
          <w:tcPr>
            <w:tcW w:w="8910" w:type="dxa"/>
          </w:tcPr>
          <w:p w14:paraId="72A513E2" w14:textId="77777777" w:rsidR="00AD56CE" w:rsidRPr="002F7833" w:rsidRDefault="00AD56CE" w:rsidP="00557ADE">
            <w:pPr>
              <w:spacing w:before="120" w:after="120"/>
            </w:pPr>
            <w:r w:rsidRPr="002F7833">
              <w:rPr>
                <w:b/>
              </w:rPr>
              <w:t>Emission Unit Description</w:t>
            </w:r>
          </w:p>
        </w:tc>
      </w:tr>
      <w:tr w:rsidR="00AD56CE" w:rsidRPr="002F7833" w14:paraId="3A10B093" w14:textId="77777777" w:rsidTr="005D2D45">
        <w:trPr>
          <w:trHeight w:val="20"/>
        </w:trPr>
        <w:tc>
          <w:tcPr>
            <w:tcW w:w="1044" w:type="dxa"/>
          </w:tcPr>
          <w:p w14:paraId="7CB9757B" w14:textId="393FFF1F" w:rsidR="00AD56CE" w:rsidRPr="002F7833" w:rsidRDefault="00AB1E47" w:rsidP="00802CC1">
            <w:pPr>
              <w:spacing w:before="120" w:after="120"/>
              <w:jc w:val="center"/>
            </w:pPr>
            <w:r w:rsidRPr="002F7833">
              <w:t>0</w:t>
            </w:r>
            <w:r w:rsidR="00802CC1">
              <w:t>16</w:t>
            </w:r>
          </w:p>
        </w:tc>
        <w:tc>
          <w:tcPr>
            <w:tcW w:w="8910" w:type="dxa"/>
          </w:tcPr>
          <w:p w14:paraId="5026A436" w14:textId="5C1CF3D2" w:rsidR="00802CC1" w:rsidRPr="00463E56" w:rsidRDefault="00802CC1" w:rsidP="008A2344">
            <w:pPr>
              <w:spacing w:after="120"/>
            </w:pPr>
            <w:r>
              <w:rPr>
                <w:b/>
              </w:rPr>
              <w:t>Secondary Protein Nutrient Fines Solvent Extraction Process</w:t>
            </w:r>
            <w:r w:rsidR="00A035AD" w:rsidRPr="002F7833">
              <w:rPr>
                <w:b/>
              </w:rPr>
              <w:t>:</w:t>
            </w:r>
            <w:r w:rsidR="00A035AD" w:rsidRPr="002F7833">
              <w:t xml:space="preserve"> </w:t>
            </w:r>
            <w:r>
              <w:t>A</w:t>
            </w:r>
            <w:r w:rsidRPr="00463E56">
              <w:t xml:space="preserve"> collection of continuous process equipment and activities that produce meal products by </w:t>
            </w:r>
            <w:r w:rsidR="008A2344">
              <w:t>extracting the remaining</w:t>
            </w:r>
            <w:r w:rsidRPr="00463E56">
              <w:t xml:space="preserve"> fat/oil from </w:t>
            </w:r>
            <w:r w:rsidR="008A2344">
              <w:t xml:space="preserve">residual </w:t>
            </w:r>
            <w:r w:rsidRPr="00463E56">
              <w:t xml:space="preserve">SPN fines through direct contact with </w:t>
            </w:r>
            <w:r w:rsidR="008A2344">
              <w:t>the organic solvent</w:t>
            </w:r>
            <w:r w:rsidR="00DC24ED">
              <w:t>,</w:t>
            </w:r>
            <w:r w:rsidR="008A2344">
              <w:t xml:space="preserve"> </w:t>
            </w:r>
            <w:r>
              <w:t>hexane isomer blend</w:t>
            </w:r>
            <w:r w:rsidRPr="00463E56">
              <w:t>.</w:t>
            </w:r>
          </w:p>
          <w:p w14:paraId="56F61857" w14:textId="16E4D877" w:rsidR="00AD56CE" w:rsidRPr="002F7833" w:rsidRDefault="00802CC1" w:rsidP="00802CC1">
            <w:pPr>
              <w:autoSpaceDE w:val="0"/>
              <w:autoSpaceDN w:val="0"/>
              <w:adjustRightInd w:val="0"/>
              <w:spacing w:after="120"/>
            </w:pPr>
            <w:r w:rsidRPr="00463E56">
              <w:t>The process equipment include</w:t>
            </w:r>
            <w:r w:rsidR="008A2344">
              <w:t>s</w:t>
            </w:r>
            <w:r w:rsidRPr="00463E56">
              <w:t xml:space="preserve"> raw material preparation operations, solvent extractors, </w:t>
            </w:r>
            <w:r w:rsidRPr="008A2344">
              <w:t xml:space="preserve">a single, continuous flow, tray </w:t>
            </w:r>
            <w:proofErr w:type="spellStart"/>
            <w:r w:rsidRPr="008A2344">
              <w:t>desolventizer</w:t>
            </w:r>
            <w:proofErr w:type="spellEnd"/>
            <w:r w:rsidRPr="00463E56">
              <w:t>, meal dryers, meal coolers, meal conveyor systems, oil distillation units, solvent evaporators and condensers, solvent recovery system, vessels storing solvent-laden materials, residual meal storage/processing and storage vessels</w:t>
            </w:r>
            <w:r w:rsidR="00217E89" w:rsidRPr="002F7833">
              <w:t xml:space="preserve">.  </w:t>
            </w:r>
          </w:p>
        </w:tc>
      </w:tr>
    </w:tbl>
    <w:p w14:paraId="1CE5A693" w14:textId="66316E35" w:rsidR="00AD56CE" w:rsidRPr="007B3C1B" w:rsidRDefault="00AD56CE" w:rsidP="002F7833">
      <w:pPr>
        <w:tabs>
          <w:tab w:val="left" w:pos="0"/>
        </w:tabs>
        <w:suppressAutoHyphens/>
        <w:spacing w:before="120"/>
        <w:ind w:right="-720"/>
        <w:rPr>
          <w:i/>
          <w:sz w:val="22"/>
          <w:szCs w:val="22"/>
        </w:rPr>
      </w:pPr>
      <w:r w:rsidRPr="007B3C1B">
        <w:rPr>
          <w:i/>
          <w:sz w:val="22"/>
          <w:szCs w:val="22"/>
        </w:rPr>
        <w:t xml:space="preserve">{Permitting note:  </w:t>
      </w:r>
      <w:r w:rsidR="009367C2" w:rsidRPr="007B3C1B">
        <w:rPr>
          <w:i/>
          <w:sz w:val="22"/>
          <w:szCs w:val="22"/>
        </w:rPr>
        <w:t xml:space="preserve">The SPN fines solvent extraction process is subject to Case by Case Maximum Achievable Control Technology (MACT) Determination pursuant to Section 112(g) of Clean Air Act. </w:t>
      </w:r>
    </w:p>
    <w:p w14:paraId="31342940" w14:textId="77777777" w:rsidR="00AD56CE" w:rsidRPr="003D709E" w:rsidRDefault="00AD56CE" w:rsidP="00AD56CE">
      <w:pPr>
        <w:tabs>
          <w:tab w:val="left" w:pos="0"/>
        </w:tabs>
        <w:suppressAutoHyphens/>
        <w:ind w:right="-724"/>
        <w:rPr>
          <w:i/>
          <w:sz w:val="22"/>
          <w:szCs w:val="22"/>
        </w:rPr>
      </w:pPr>
    </w:p>
    <w:p w14:paraId="6EB0EE55" w14:textId="77777777" w:rsidR="001C38F1" w:rsidRPr="00923B95" w:rsidRDefault="001C38F1" w:rsidP="001C38F1">
      <w:pPr>
        <w:pStyle w:val="BodyText3"/>
        <w:numPr>
          <w:ilvl w:val="12"/>
          <w:numId w:val="0"/>
        </w:numPr>
        <w:spacing w:after="240"/>
        <w:jc w:val="left"/>
        <w:rPr>
          <w:szCs w:val="22"/>
        </w:rPr>
      </w:pPr>
      <w:r w:rsidRPr="00923B95">
        <w:rPr>
          <w:szCs w:val="22"/>
        </w:rPr>
        <w:t xml:space="preserve">The following permit conditions are revised as indicated.  </w:t>
      </w:r>
      <w:r>
        <w:rPr>
          <w:strike/>
          <w:szCs w:val="22"/>
          <w:highlight w:val="yellow"/>
        </w:rPr>
        <w:t>S</w:t>
      </w:r>
      <w:r w:rsidRPr="00923B95">
        <w:rPr>
          <w:strike/>
          <w:szCs w:val="22"/>
          <w:highlight w:val="yellow"/>
        </w:rPr>
        <w:t>trikethrough</w:t>
      </w:r>
      <w:r w:rsidRPr="00923B95">
        <w:rPr>
          <w:szCs w:val="22"/>
        </w:rPr>
        <w:t xml:space="preserve"> </w:t>
      </w:r>
      <w:r>
        <w:rPr>
          <w:szCs w:val="22"/>
        </w:rPr>
        <w:t xml:space="preserve">is used </w:t>
      </w:r>
      <w:r w:rsidRPr="00923B95">
        <w:rPr>
          <w:szCs w:val="22"/>
        </w:rPr>
        <w:t xml:space="preserve">to denote </w:t>
      </w:r>
      <w:r>
        <w:rPr>
          <w:szCs w:val="22"/>
        </w:rPr>
        <w:t xml:space="preserve">the </w:t>
      </w:r>
      <w:r w:rsidRPr="00923B95">
        <w:rPr>
          <w:szCs w:val="22"/>
        </w:rPr>
        <w:t>deletion of text</w:t>
      </w:r>
      <w:r>
        <w:rPr>
          <w:szCs w:val="22"/>
        </w:rPr>
        <w:t xml:space="preserve">.  </w:t>
      </w:r>
      <w:r>
        <w:rPr>
          <w:szCs w:val="22"/>
          <w:highlight w:val="yellow"/>
          <w:u w:val="double"/>
        </w:rPr>
        <w:t>Do</w:t>
      </w:r>
      <w:r w:rsidRPr="00923B95">
        <w:rPr>
          <w:szCs w:val="22"/>
          <w:highlight w:val="yellow"/>
          <w:u w:val="double"/>
        </w:rPr>
        <w:t>uble-underlines</w:t>
      </w:r>
      <w:r w:rsidRPr="00923B95">
        <w:rPr>
          <w:szCs w:val="22"/>
        </w:rPr>
        <w:t xml:space="preserve"> </w:t>
      </w:r>
      <w:r>
        <w:rPr>
          <w:szCs w:val="22"/>
        </w:rPr>
        <w:t xml:space="preserve">are used </w:t>
      </w:r>
      <w:r w:rsidRPr="00923B95">
        <w:rPr>
          <w:szCs w:val="22"/>
        </w:rPr>
        <w:t xml:space="preserve">to denote </w:t>
      </w:r>
      <w:r>
        <w:rPr>
          <w:szCs w:val="22"/>
        </w:rPr>
        <w:t xml:space="preserve">the </w:t>
      </w:r>
      <w:r w:rsidRPr="00923B95">
        <w:rPr>
          <w:szCs w:val="22"/>
        </w:rPr>
        <w:t>addition of text</w:t>
      </w:r>
      <w:r>
        <w:rPr>
          <w:szCs w:val="22"/>
        </w:rPr>
        <w:t>.  All changes are emphasized with</w:t>
      </w:r>
      <w:r w:rsidRPr="00923B95">
        <w:rPr>
          <w:szCs w:val="22"/>
        </w:rPr>
        <w:t xml:space="preserve"> </w:t>
      </w:r>
      <w:r w:rsidRPr="00923B95">
        <w:rPr>
          <w:szCs w:val="22"/>
          <w:highlight w:val="yellow"/>
        </w:rPr>
        <w:t>yellow highlight</w:t>
      </w:r>
      <w:r>
        <w:rPr>
          <w:szCs w:val="22"/>
        </w:rPr>
        <w:t>.</w:t>
      </w:r>
    </w:p>
    <w:p w14:paraId="4D91F96F" w14:textId="624586DA" w:rsidR="001C38F1" w:rsidRPr="00D11FAC" w:rsidRDefault="001C38F1" w:rsidP="001C38F1">
      <w:pPr>
        <w:pStyle w:val="BodyText3"/>
        <w:numPr>
          <w:ilvl w:val="12"/>
          <w:numId w:val="0"/>
        </w:numPr>
        <w:jc w:val="left"/>
        <w:rPr>
          <w:b/>
          <w:szCs w:val="22"/>
        </w:rPr>
      </w:pPr>
      <w:r w:rsidRPr="00D11FAC">
        <w:rPr>
          <w:b/>
          <w:szCs w:val="22"/>
        </w:rPr>
        <w:t xml:space="preserve">Permit Being Modified:  Permit No. </w:t>
      </w:r>
      <w:r>
        <w:rPr>
          <w:b/>
          <w:szCs w:val="22"/>
        </w:rPr>
        <w:t>0070004-022</w:t>
      </w:r>
      <w:r w:rsidRPr="00D11FAC">
        <w:rPr>
          <w:b/>
          <w:szCs w:val="22"/>
        </w:rPr>
        <w:t>-AC</w:t>
      </w:r>
    </w:p>
    <w:p w14:paraId="741B029E" w14:textId="0151DB1E" w:rsidR="001C38F1" w:rsidRDefault="001C38F1" w:rsidP="001C38F1">
      <w:pPr>
        <w:pStyle w:val="BodyText3"/>
        <w:numPr>
          <w:ilvl w:val="12"/>
          <w:numId w:val="0"/>
        </w:numPr>
        <w:jc w:val="left"/>
        <w:rPr>
          <w:szCs w:val="22"/>
        </w:rPr>
      </w:pPr>
      <w:r>
        <w:rPr>
          <w:szCs w:val="22"/>
        </w:rPr>
        <w:t>Affected Emissions Units:  EU 016</w:t>
      </w:r>
    </w:p>
    <w:p w14:paraId="4B406BCC" w14:textId="59028555" w:rsidR="001C38F1" w:rsidRDefault="001C38F1" w:rsidP="001C38F1">
      <w:pPr>
        <w:pStyle w:val="BodyText3"/>
        <w:numPr>
          <w:ilvl w:val="12"/>
          <w:numId w:val="0"/>
        </w:numPr>
        <w:jc w:val="left"/>
        <w:rPr>
          <w:szCs w:val="22"/>
        </w:rPr>
      </w:pPr>
      <w:r>
        <w:rPr>
          <w:szCs w:val="22"/>
        </w:rPr>
        <w:t>Specific Condition 3:  This condition is revised as follows.</w:t>
      </w:r>
    </w:p>
    <w:p w14:paraId="3A54CA72" w14:textId="6817AF70" w:rsidR="001C38F1" w:rsidRPr="001C38F1" w:rsidRDefault="001C38F1" w:rsidP="00F5598E">
      <w:pPr>
        <w:numPr>
          <w:ilvl w:val="0"/>
          <w:numId w:val="46"/>
        </w:numPr>
        <w:ind w:left="360"/>
        <w:rPr>
          <w:caps/>
          <w:sz w:val="22"/>
          <w:szCs w:val="22"/>
        </w:rPr>
      </w:pPr>
      <w:r w:rsidRPr="001C38F1">
        <w:rPr>
          <w:sz w:val="22"/>
          <w:szCs w:val="22"/>
          <w:u w:val="single"/>
        </w:rPr>
        <w:t>Maximum Throughput Rate</w:t>
      </w:r>
      <w:r w:rsidRPr="001C38F1">
        <w:rPr>
          <w:sz w:val="22"/>
          <w:szCs w:val="22"/>
        </w:rPr>
        <w:t xml:space="preserve">: The maximum feeding rate of the SPN fines into the extractor </w:t>
      </w:r>
      <w:r w:rsidRPr="00D46BF5">
        <w:rPr>
          <w:strike/>
          <w:sz w:val="22"/>
          <w:szCs w:val="22"/>
          <w:highlight w:val="yellow"/>
        </w:rPr>
        <w:t>is</w:t>
      </w:r>
      <w:r w:rsidRPr="001C38F1">
        <w:rPr>
          <w:sz w:val="22"/>
          <w:szCs w:val="22"/>
        </w:rPr>
        <w:t xml:space="preserve"> </w:t>
      </w:r>
      <w:r w:rsidR="00D46BF5" w:rsidRPr="00D46BF5">
        <w:rPr>
          <w:sz w:val="22"/>
          <w:szCs w:val="22"/>
          <w:highlight w:val="yellow"/>
          <w:u w:val="double"/>
        </w:rPr>
        <w:t>shall not exceed</w:t>
      </w:r>
      <w:r w:rsidR="00D46BF5">
        <w:rPr>
          <w:sz w:val="22"/>
          <w:szCs w:val="22"/>
        </w:rPr>
        <w:t xml:space="preserve"> </w:t>
      </w:r>
      <w:r w:rsidRPr="0003180D">
        <w:rPr>
          <w:sz w:val="22"/>
          <w:szCs w:val="22"/>
        </w:rPr>
        <w:t xml:space="preserve">100 </w:t>
      </w:r>
      <w:r w:rsidRPr="001C38F1">
        <w:rPr>
          <w:sz w:val="22"/>
          <w:szCs w:val="22"/>
        </w:rPr>
        <w:t xml:space="preserve">tons/day, </w:t>
      </w:r>
      <w:r w:rsidR="00E25449" w:rsidRPr="00E25449">
        <w:rPr>
          <w:sz w:val="22"/>
          <w:szCs w:val="22"/>
          <w:highlight w:val="yellow"/>
          <w:u w:val="double"/>
        </w:rPr>
        <w:t>averaged</w:t>
      </w:r>
      <w:r w:rsidR="00E25449" w:rsidRPr="001C38F1">
        <w:rPr>
          <w:sz w:val="22"/>
          <w:szCs w:val="22"/>
        </w:rPr>
        <w:t xml:space="preserve"> </w:t>
      </w:r>
      <w:r w:rsidRPr="001C38F1">
        <w:rPr>
          <w:sz w:val="22"/>
          <w:szCs w:val="22"/>
        </w:rPr>
        <w:t xml:space="preserve">monthly </w:t>
      </w:r>
      <w:r w:rsidRPr="00E25449">
        <w:rPr>
          <w:strike/>
          <w:sz w:val="22"/>
          <w:szCs w:val="22"/>
          <w:highlight w:val="yellow"/>
        </w:rPr>
        <w:t>averaged</w:t>
      </w:r>
      <w:r w:rsidR="00D46BF5">
        <w:rPr>
          <w:sz w:val="22"/>
          <w:szCs w:val="22"/>
        </w:rPr>
        <w:t xml:space="preserve"> </w:t>
      </w:r>
      <w:r w:rsidR="00D46BF5" w:rsidRPr="00D46BF5">
        <w:rPr>
          <w:sz w:val="22"/>
          <w:szCs w:val="22"/>
          <w:highlight w:val="yellow"/>
          <w:u w:val="double"/>
        </w:rPr>
        <w:t>and also 14,340 tons per rolling 12-month period</w:t>
      </w:r>
      <w:r w:rsidRPr="001C38F1">
        <w:rPr>
          <w:sz w:val="22"/>
          <w:szCs w:val="22"/>
        </w:rPr>
        <w:t xml:space="preserve">. </w:t>
      </w:r>
    </w:p>
    <w:p w14:paraId="61E74DBB" w14:textId="77777777" w:rsidR="001C38F1" w:rsidRPr="001C38F1" w:rsidRDefault="001C38F1" w:rsidP="001C38F1">
      <w:pPr>
        <w:spacing w:before="60"/>
        <w:ind w:left="360"/>
        <w:rPr>
          <w:caps/>
          <w:sz w:val="22"/>
          <w:szCs w:val="22"/>
        </w:rPr>
      </w:pPr>
      <w:r w:rsidRPr="001C38F1">
        <w:rPr>
          <w:i/>
          <w:sz w:val="22"/>
          <w:szCs w:val="22"/>
        </w:rPr>
        <w:t>The SPN fines</w:t>
      </w:r>
      <w:r w:rsidRPr="001C38F1">
        <w:rPr>
          <w:sz w:val="22"/>
          <w:szCs w:val="22"/>
        </w:rPr>
        <w:t xml:space="preserve"> are concentrated semi-solid matrix of solids and oil/fat that result from dewatering of wastewater emulsions that are collected from the rendering facilities or Griffin’s customers. </w:t>
      </w:r>
    </w:p>
    <w:p w14:paraId="019DE25E" w14:textId="2CBCD314" w:rsidR="001C38F1" w:rsidRPr="001C38F1" w:rsidRDefault="001C38F1" w:rsidP="001C38F1">
      <w:pPr>
        <w:spacing w:before="60"/>
        <w:ind w:left="360"/>
        <w:rPr>
          <w:sz w:val="22"/>
          <w:szCs w:val="22"/>
        </w:rPr>
      </w:pPr>
      <w:r w:rsidRPr="001C38F1">
        <w:rPr>
          <w:sz w:val="22"/>
          <w:szCs w:val="22"/>
        </w:rPr>
        <w:t>[Rules 62-4.070(3) and 62-210.200(PTE), F.A.C.</w:t>
      </w:r>
      <w:r w:rsidR="00474F0A">
        <w:rPr>
          <w:sz w:val="22"/>
          <w:szCs w:val="22"/>
        </w:rPr>
        <w:t xml:space="preserve">; </w:t>
      </w:r>
      <w:r w:rsidR="00474F0A" w:rsidRPr="00474F0A">
        <w:rPr>
          <w:sz w:val="22"/>
          <w:szCs w:val="22"/>
          <w:highlight w:val="yellow"/>
          <w:u w:val="double"/>
        </w:rPr>
        <w:t>Rule 62-212.400(12), F.A.C</w:t>
      </w:r>
      <w:r w:rsidRPr="001C38F1">
        <w:rPr>
          <w:sz w:val="22"/>
          <w:szCs w:val="22"/>
        </w:rPr>
        <w:t>]</w:t>
      </w:r>
    </w:p>
    <w:p w14:paraId="2101E50D" w14:textId="77777777" w:rsidR="001C38F1" w:rsidRPr="00463E56" w:rsidRDefault="001C38F1" w:rsidP="001C38F1"/>
    <w:p w14:paraId="23CFD0C2" w14:textId="77777777" w:rsidR="00C52053" w:rsidRDefault="00C52053" w:rsidP="0043755C">
      <w:pPr>
        <w:spacing w:after="120"/>
        <w:rPr>
          <w:sz w:val="22"/>
          <w:szCs w:val="22"/>
          <w:u w:val="single"/>
        </w:rPr>
        <w:sectPr w:rsidR="00C52053" w:rsidSect="00377BF6">
          <w:headerReference w:type="even" r:id="rId33"/>
          <w:headerReference w:type="default" r:id="rId34"/>
          <w:headerReference w:type="first" r:id="rId35"/>
          <w:pgSz w:w="12240" w:h="15840" w:code="1"/>
          <w:pgMar w:top="720" w:right="1080" w:bottom="720" w:left="1080" w:header="720" w:footer="720" w:gutter="0"/>
          <w:paperSrc w:first="15" w:other="15"/>
          <w:cols w:space="720"/>
        </w:sectPr>
      </w:pPr>
    </w:p>
    <w:p w14:paraId="1870E02A" w14:textId="77777777" w:rsidR="00C52053" w:rsidRPr="003D709E" w:rsidRDefault="00C52053" w:rsidP="00C52053">
      <w:pPr>
        <w:pStyle w:val="BodyText3"/>
        <w:numPr>
          <w:ilvl w:val="12"/>
          <w:numId w:val="0"/>
        </w:numPr>
        <w:spacing w:before="120"/>
        <w:jc w:val="left"/>
        <w:rPr>
          <w:b/>
          <w:szCs w:val="22"/>
        </w:rPr>
      </w:pPr>
      <w:r w:rsidRPr="003D709E">
        <w:rPr>
          <w:b/>
          <w:szCs w:val="22"/>
        </w:rPr>
        <w:lastRenderedPageBreak/>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910"/>
      </w:tblGrid>
      <w:tr w:rsidR="00C52053" w:rsidRPr="002F7833" w14:paraId="69B79FA9" w14:textId="77777777" w:rsidTr="00C3023F">
        <w:tc>
          <w:tcPr>
            <w:tcW w:w="1044" w:type="dxa"/>
          </w:tcPr>
          <w:p w14:paraId="3D546FBE" w14:textId="77777777" w:rsidR="00C52053" w:rsidRPr="002F7833" w:rsidRDefault="00C52053" w:rsidP="00C3023F">
            <w:pPr>
              <w:spacing w:before="120" w:after="120"/>
              <w:jc w:val="center"/>
              <w:rPr>
                <w:b/>
              </w:rPr>
            </w:pPr>
            <w:r w:rsidRPr="002F7833">
              <w:rPr>
                <w:b/>
              </w:rPr>
              <w:t>ID No.</w:t>
            </w:r>
          </w:p>
        </w:tc>
        <w:tc>
          <w:tcPr>
            <w:tcW w:w="8910" w:type="dxa"/>
          </w:tcPr>
          <w:p w14:paraId="6B4FA69C" w14:textId="77777777" w:rsidR="00C52053" w:rsidRPr="002F7833" w:rsidRDefault="00C52053" w:rsidP="00C3023F">
            <w:pPr>
              <w:spacing w:before="120" w:after="120"/>
            </w:pPr>
            <w:r w:rsidRPr="002F7833">
              <w:rPr>
                <w:b/>
              </w:rPr>
              <w:t>Emission Unit Description</w:t>
            </w:r>
          </w:p>
        </w:tc>
      </w:tr>
      <w:tr w:rsidR="00C52053" w:rsidRPr="002F7833" w14:paraId="611B6BAA" w14:textId="77777777" w:rsidTr="00C3023F">
        <w:tc>
          <w:tcPr>
            <w:tcW w:w="1044" w:type="dxa"/>
          </w:tcPr>
          <w:p w14:paraId="4475134D" w14:textId="77777777" w:rsidR="00C52053" w:rsidRPr="002F7833" w:rsidRDefault="00C52053" w:rsidP="00C3023F">
            <w:pPr>
              <w:spacing w:before="120" w:after="120"/>
              <w:jc w:val="center"/>
            </w:pPr>
            <w:r w:rsidRPr="002F7833">
              <w:t>0</w:t>
            </w:r>
            <w:r>
              <w:t>16</w:t>
            </w:r>
          </w:p>
        </w:tc>
        <w:tc>
          <w:tcPr>
            <w:tcW w:w="8910" w:type="dxa"/>
          </w:tcPr>
          <w:p w14:paraId="5A7242F1" w14:textId="77777777" w:rsidR="00C52053" w:rsidRPr="00463E56" w:rsidRDefault="00C52053" w:rsidP="00C3023F">
            <w:pPr>
              <w:spacing w:after="120"/>
            </w:pPr>
            <w:r>
              <w:rPr>
                <w:b/>
              </w:rPr>
              <w:t>Secondary Protein Nutrient Fines Solvent Extraction Process</w:t>
            </w:r>
            <w:r w:rsidRPr="002F7833">
              <w:rPr>
                <w:b/>
              </w:rPr>
              <w:t>:</w:t>
            </w:r>
            <w:r w:rsidRPr="002F7833">
              <w:t xml:space="preserve"> </w:t>
            </w:r>
            <w:r>
              <w:t>A</w:t>
            </w:r>
            <w:r w:rsidRPr="00463E56">
              <w:t xml:space="preserve"> collection of continuous process equipment and activities that produce meal products by </w:t>
            </w:r>
            <w:r>
              <w:t>extracting the remaining</w:t>
            </w:r>
            <w:r w:rsidRPr="00463E56">
              <w:t xml:space="preserve"> fat/oil from </w:t>
            </w:r>
            <w:r>
              <w:t xml:space="preserve">residual </w:t>
            </w:r>
            <w:r w:rsidRPr="00463E56">
              <w:t xml:space="preserve">SPN fines through direct contact with </w:t>
            </w:r>
            <w:r>
              <w:t>the organic solvent hexane isomer blend</w:t>
            </w:r>
            <w:r w:rsidRPr="00463E56">
              <w:t>.</w:t>
            </w:r>
          </w:p>
          <w:p w14:paraId="6C7F0CD0" w14:textId="77777777" w:rsidR="00C52053" w:rsidRPr="002F7833" w:rsidRDefault="00C52053" w:rsidP="00C3023F">
            <w:pPr>
              <w:autoSpaceDE w:val="0"/>
              <w:autoSpaceDN w:val="0"/>
              <w:adjustRightInd w:val="0"/>
              <w:spacing w:after="120"/>
            </w:pPr>
            <w:r w:rsidRPr="00463E56">
              <w:t>The process equipment include</w:t>
            </w:r>
            <w:r>
              <w:t>s</w:t>
            </w:r>
            <w:r w:rsidRPr="00463E56">
              <w:t xml:space="preserve"> raw material preparation operations, solvent extractors, </w:t>
            </w:r>
            <w:r w:rsidRPr="008A2344">
              <w:t xml:space="preserve">a single, continuous flow, tray </w:t>
            </w:r>
            <w:proofErr w:type="spellStart"/>
            <w:r w:rsidRPr="008A2344">
              <w:t>desolventizer</w:t>
            </w:r>
            <w:proofErr w:type="spellEnd"/>
            <w:r w:rsidRPr="00463E56">
              <w:t>, meal dryers, meal coolers, meal conveyor systems, oil distillation units, solvent evaporators and condensers, solvent recovery system, vessels storing solvent-laden materials, residual meal storage/processing and storage vessels</w:t>
            </w:r>
            <w:r w:rsidRPr="002F7833">
              <w:t xml:space="preserve">.  </w:t>
            </w:r>
          </w:p>
        </w:tc>
      </w:tr>
    </w:tbl>
    <w:p w14:paraId="73FE4C5F" w14:textId="77777777" w:rsidR="00C52053" w:rsidRPr="007B3C1B" w:rsidRDefault="00C52053" w:rsidP="00C52053">
      <w:pPr>
        <w:tabs>
          <w:tab w:val="left" w:pos="0"/>
        </w:tabs>
        <w:suppressAutoHyphens/>
        <w:spacing w:before="120"/>
        <w:ind w:right="-720"/>
        <w:rPr>
          <w:i/>
          <w:sz w:val="22"/>
          <w:szCs w:val="22"/>
        </w:rPr>
      </w:pPr>
      <w:r w:rsidRPr="007B3C1B">
        <w:rPr>
          <w:i/>
          <w:sz w:val="22"/>
          <w:szCs w:val="22"/>
        </w:rPr>
        <w:t xml:space="preserve">{Permitting note:  The SPN fines solvent extraction process is subject to Case by Case Maximum Achievable Control Technology (MACT) Determination pursuant to Section 112(g) of Clean Air Act. </w:t>
      </w:r>
    </w:p>
    <w:p w14:paraId="2013F146" w14:textId="77777777" w:rsidR="00C52053" w:rsidRDefault="00C52053" w:rsidP="00C02AA3">
      <w:pPr>
        <w:rPr>
          <w:sz w:val="22"/>
          <w:szCs w:val="22"/>
          <w:u w:val="single"/>
        </w:rPr>
      </w:pPr>
    </w:p>
    <w:p w14:paraId="294C3640" w14:textId="77777777" w:rsidR="00B45CA9" w:rsidRDefault="00B45CA9" w:rsidP="00B45CA9">
      <w:pPr>
        <w:pStyle w:val="Caption"/>
        <w:spacing w:before="240"/>
        <w:rPr>
          <w:caps w:val="0"/>
          <w:smallCaps/>
        </w:rPr>
      </w:pPr>
      <w:r w:rsidRPr="00243717">
        <w:rPr>
          <w:szCs w:val="22"/>
        </w:rPr>
        <w:t>Previous Applicable Requirements</w:t>
      </w:r>
    </w:p>
    <w:p w14:paraId="6BC9FBD5" w14:textId="6C4AE372" w:rsidR="00B45CA9" w:rsidRPr="00C00839" w:rsidRDefault="00B45CA9" w:rsidP="00B45CA9">
      <w:pPr>
        <w:pStyle w:val="ListParagraph"/>
        <w:numPr>
          <w:ilvl w:val="0"/>
          <w:numId w:val="41"/>
        </w:numPr>
        <w:spacing w:after="60"/>
        <w:ind w:left="540" w:hanging="540"/>
      </w:pPr>
      <w:r w:rsidRPr="00B26C76">
        <w:rPr>
          <w:sz w:val="22"/>
          <w:u w:val="single"/>
        </w:rPr>
        <w:t>Other Permits</w:t>
      </w:r>
      <w:r>
        <w:rPr>
          <w:sz w:val="22"/>
        </w:rPr>
        <w:t>:  The conditions of this permit supplement all previously issued air construction permits for this emissions unit.  Unless otherwise specified, these conditions are in addition to all other applicable permit conditions and regulations.  [Rule 62-4.070, F.A.C.]</w:t>
      </w:r>
    </w:p>
    <w:p w14:paraId="2517131C" w14:textId="77777777" w:rsidR="00B45CA9" w:rsidRDefault="00B45CA9" w:rsidP="00C02AA3">
      <w:pPr>
        <w:spacing w:before="120" w:after="240"/>
        <w:rPr>
          <w:b/>
          <w:caps/>
          <w:sz w:val="22"/>
          <w:szCs w:val="22"/>
        </w:rPr>
      </w:pPr>
    </w:p>
    <w:p w14:paraId="5127B3D0" w14:textId="77777777" w:rsidR="00AD56CE" w:rsidRPr="003D709E" w:rsidRDefault="00AD56CE" w:rsidP="00C02AA3">
      <w:pPr>
        <w:spacing w:before="120" w:after="240"/>
        <w:rPr>
          <w:b/>
          <w:caps/>
          <w:sz w:val="22"/>
          <w:szCs w:val="22"/>
        </w:rPr>
      </w:pPr>
      <w:r w:rsidRPr="003D709E">
        <w:rPr>
          <w:b/>
          <w:caps/>
          <w:sz w:val="22"/>
          <w:szCs w:val="22"/>
        </w:rPr>
        <w:t>Performance Restrictions</w:t>
      </w:r>
    </w:p>
    <w:p w14:paraId="0380424B" w14:textId="77777777" w:rsidR="004C5705" w:rsidRPr="00F239AE" w:rsidRDefault="004C5705" w:rsidP="00C3023F">
      <w:pPr>
        <w:pStyle w:val="ListParagraph"/>
        <w:numPr>
          <w:ilvl w:val="0"/>
          <w:numId w:val="41"/>
        </w:numPr>
        <w:spacing w:after="60"/>
        <w:ind w:left="540" w:hanging="540"/>
        <w:rPr>
          <w:sz w:val="22"/>
          <w:szCs w:val="22"/>
        </w:rPr>
      </w:pPr>
      <w:r w:rsidRPr="00F239AE">
        <w:rPr>
          <w:sz w:val="22"/>
          <w:szCs w:val="22"/>
          <w:u w:val="single"/>
        </w:rPr>
        <w:t>Circumvention</w:t>
      </w:r>
      <w:r w:rsidRPr="00F239AE">
        <w:rPr>
          <w:sz w:val="22"/>
          <w:szCs w:val="22"/>
        </w:rPr>
        <w:t>:</w:t>
      </w:r>
      <w:r w:rsidRPr="00F239AE">
        <w:rPr>
          <w:b/>
          <w:sz w:val="22"/>
          <w:szCs w:val="22"/>
        </w:rPr>
        <w:t xml:space="preserve">  </w:t>
      </w:r>
      <w:r w:rsidRPr="00F239AE">
        <w:rPr>
          <w:sz w:val="22"/>
          <w:szCs w:val="22"/>
        </w:rPr>
        <w:t xml:space="preserve">The </w:t>
      </w:r>
      <w:proofErr w:type="spellStart"/>
      <w:r w:rsidRPr="00F239AE">
        <w:rPr>
          <w:sz w:val="22"/>
          <w:szCs w:val="22"/>
        </w:rPr>
        <w:t>permittee</w:t>
      </w:r>
      <w:proofErr w:type="spellEnd"/>
      <w:r w:rsidRPr="00F239AE">
        <w:rPr>
          <w:sz w:val="22"/>
          <w:szCs w:val="22"/>
        </w:rPr>
        <w:t xml:space="preserve"> shall not circumvent the air pollution control equipment or allow the emission of air pollutants without this equipment operating properly.  </w:t>
      </w:r>
    </w:p>
    <w:p w14:paraId="6A7BF476" w14:textId="77777777" w:rsidR="004C5705" w:rsidRDefault="004C5705" w:rsidP="004C5705">
      <w:pPr>
        <w:pStyle w:val="Heading5"/>
        <w:numPr>
          <w:ilvl w:val="0"/>
          <w:numId w:val="0"/>
        </w:numPr>
        <w:spacing w:before="120" w:after="120"/>
        <w:ind w:left="180" w:firstLine="360"/>
        <w:rPr>
          <w:rFonts w:ascii="Times New Roman" w:hAnsi="Times New Roman"/>
          <w:szCs w:val="22"/>
        </w:rPr>
      </w:pPr>
      <w:r w:rsidRPr="00B66706">
        <w:rPr>
          <w:rFonts w:ascii="Times New Roman" w:hAnsi="Times New Roman"/>
          <w:szCs w:val="22"/>
        </w:rPr>
        <w:t>[Rule 62-210.650, F.A.C</w:t>
      </w:r>
      <w:r>
        <w:rPr>
          <w:rFonts w:ascii="Times New Roman" w:hAnsi="Times New Roman"/>
          <w:szCs w:val="22"/>
        </w:rPr>
        <w:t>.]</w:t>
      </w:r>
    </w:p>
    <w:p w14:paraId="305E3C11" w14:textId="1D1D2A43" w:rsidR="00047360" w:rsidRDefault="00047360">
      <w:pPr>
        <w:rPr>
          <w:sz w:val="22"/>
          <w:szCs w:val="22"/>
        </w:rPr>
      </w:pPr>
    </w:p>
    <w:p w14:paraId="6ADBDDA6" w14:textId="72D9D52B" w:rsidR="002F2F58" w:rsidRPr="003D709E" w:rsidRDefault="00E0519E" w:rsidP="00C02AA3">
      <w:pPr>
        <w:pStyle w:val="Heading5"/>
        <w:numPr>
          <w:ilvl w:val="0"/>
          <w:numId w:val="0"/>
        </w:numPr>
        <w:spacing w:before="120" w:after="240"/>
        <w:rPr>
          <w:rFonts w:ascii="Times New Roman" w:hAnsi="Times New Roman"/>
          <w:b/>
          <w:caps/>
          <w:szCs w:val="22"/>
        </w:rPr>
      </w:pPr>
      <w:r>
        <w:rPr>
          <w:rFonts w:ascii="Times New Roman" w:hAnsi="Times New Roman"/>
          <w:b/>
          <w:caps/>
          <w:szCs w:val="22"/>
        </w:rPr>
        <w:t>VOC</w:t>
      </w:r>
      <w:r w:rsidR="00C52053">
        <w:rPr>
          <w:rFonts w:ascii="Times New Roman" w:hAnsi="Times New Roman"/>
          <w:b/>
          <w:caps/>
          <w:szCs w:val="22"/>
        </w:rPr>
        <w:t xml:space="preserve"> and </w:t>
      </w:r>
      <w:r>
        <w:rPr>
          <w:rFonts w:ascii="Times New Roman" w:hAnsi="Times New Roman"/>
          <w:b/>
          <w:caps/>
          <w:szCs w:val="22"/>
        </w:rPr>
        <w:t>HAP</w:t>
      </w:r>
      <w:r w:rsidR="00C52053">
        <w:rPr>
          <w:rFonts w:ascii="Times New Roman" w:hAnsi="Times New Roman"/>
          <w:b/>
          <w:caps/>
          <w:szCs w:val="22"/>
        </w:rPr>
        <w:t xml:space="preserve"> </w:t>
      </w:r>
      <w:r w:rsidR="002F2F58">
        <w:rPr>
          <w:rFonts w:ascii="Times New Roman" w:hAnsi="Times New Roman"/>
          <w:b/>
          <w:caps/>
          <w:szCs w:val="22"/>
        </w:rPr>
        <w:t>Synthetic MINOR Limitation</w:t>
      </w:r>
      <w:r w:rsidR="00F84239">
        <w:rPr>
          <w:rFonts w:ascii="Times New Roman" w:hAnsi="Times New Roman"/>
          <w:b/>
          <w:caps/>
          <w:szCs w:val="22"/>
        </w:rPr>
        <w:t>s</w:t>
      </w:r>
      <w:r w:rsidR="002F2F58">
        <w:rPr>
          <w:rFonts w:ascii="Times New Roman" w:hAnsi="Times New Roman"/>
          <w:b/>
          <w:caps/>
          <w:szCs w:val="22"/>
        </w:rPr>
        <w:t xml:space="preserve"> </w:t>
      </w:r>
      <w:r w:rsidR="002F2F58" w:rsidRPr="003D709E">
        <w:rPr>
          <w:rFonts w:ascii="Times New Roman" w:hAnsi="Times New Roman"/>
          <w:b/>
          <w:caps/>
          <w:szCs w:val="22"/>
        </w:rPr>
        <w:t>COMPLIANCE REquirements</w:t>
      </w:r>
    </w:p>
    <w:p w14:paraId="68D0C74B" w14:textId="714D24E5" w:rsidR="00C3023F" w:rsidRPr="00F97D45" w:rsidRDefault="00C3023F" w:rsidP="00AD733F">
      <w:pPr>
        <w:pStyle w:val="ListParagraph"/>
        <w:numPr>
          <w:ilvl w:val="0"/>
          <w:numId w:val="41"/>
        </w:numPr>
        <w:tabs>
          <w:tab w:val="left" w:pos="540"/>
        </w:tabs>
        <w:suppressAutoHyphens/>
        <w:spacing w:after="120"/>
        <w:ind w:left="540" w:hanging="540"/>
        <w:rPr>
          <w:sz w:val="22"/>
          <w:szCs w:val="22"/>
        </w:rPr>
      </w:pPr>
      <w:bookmarkStart w:id="9" w:name="_Ref424205316"/>
      <w:bookmarkStart w:id="10" w:name="_Ref432506431"/>
      <w:r w:rsidRPr="00F97D45">
        <w:rPr>
          <w:sz w:val="22"/>
          <w:szCs w:val="22"/>
          <w:u w:val="single"/>
        </w:rPr>
        <w:t>N-Hexane Solvent</w:t>
      </w:r>
      <w:r w:rsidRPr="00F97D45">
        <w:rPr>
          <w:sz w:val="22"/>
          <w:szCs w:val="22"/>
        </w:rPr>
        <w:t xml:space="preserve">.  The </w:t>
      </w:r>
      <w:proofErr w:type="spellStart"/>
      <w:r w:rsidRPr="00F97D45">
        <w:rPr>
          <w:sz w:val="22"/>
          <w:szCs w:val="22"/>
        </w:rPr>
        <w:t>Permittee</w:t>
      </w:r>
      <w:proofErr w:type="spellEnd"/>
      <w:r w:rsidRPr="00F97D45">
        <w:rPr>
          <w:sz w:val="22"/>
          <w:szCs w:val="22"/>
        </w:rPr>
        <w:t xml:space="preserve"> shall use a combination of normal HAP solvent (</w:t>
      </w:r>
      <w:r w:rsidR="0057707D" w:rsidRPr="00F97D45">
        <w:rPr>
          <w:sz w:val="22"/>
          <w:szCs w:val="22"/>
        </w:rPr>
        <w:t xml:space="preserve">consisting of </w:t>
      </w:r>
      <w:r w:rsidRPr="00F97D45">
        <w:rPr>
          <w:sz w:val="22"/>
          <w:szCs w:val="22"/>
        </w:rPr>
        <w:t>64% n-hexane and 36% hexane isomers) and lower HAP solvents (</w:t>
      </w:r>
      <w:r w:rsidR="00945DFF" w:rsidRPr="00F97D45">
        <w:rPr>
          <w:sz w:val="22"/>
          <w:szCs w:val="22"/>
        </w:rPr>
        <w:t>consisting of an average of less than 5% n</w:t>
      </w:r>
      <w:r w:rsidR="00945DFF" w:rsidRPr="00F97D45">
        <w:rPr>
          <w:rFonts w:ascii="Cambria Math" w:hAnsi="Cambria Math" w:cs="Cambria Math"/>
          <w:sz w:val="22"/>
          <w:szCs w:val="22"/>
        </w:rPr>
        <w:t>‐</w:t>
      </w:r>
      <w:r w:rsidR="00945DFF" w:rsidRPr="00F97D45">
        <w:rPr>
          <w:sz w:val="22"/>
          <w:szCs w:val="22"/>
        </w:rPr>
        <w:t xml:space="preserve">hexane content with the remaining content comprised of </w:t>
      </w:r>
      <w:proofErr w:type="spellStart"/>
      <w:r w:rsidR="00945DFF" w:rsidRPr="00F97D45">
        <w:rPr>
          <w:sz w:val="22"/>
          <w:szCs w:val="22"/>
        </w:rPr>
        <w:t>iso</w:t>
      </w:r>
      <w:proofErr w:type="spellEnd"/>
      <w:r w:rsidR="00945DFF" w:rsidRPr="00F97D45">
        <w:rPr>
          <w:rFonts w:ascii="Cambria Math" w:hAnsi="Cambria Math" w:cs="Cambria Math"/>
          <w:sz w:val="22"/>
          <w:szCs w:val="22"/>
        </w:rPr>
        <w:t>‐</w:t>
      </w:r>
      <w:r w:rsidR="00945DFF" w:rsidRPr="00F97D45">
        <w:rPr>
          <w:sz w:val="22"/>
          <w:szCs w:val="22"/>
        </w:rPr>
        <w:t>hexane or hexane isomers</w:t>
      </w:r>
      <w:r w:rsidRPr="00F97D45">
        <w:rPr>
          <w:sz w:val="22"/>
          <w:szCs w:val="22"/>
        </w:rPr>
        <w:t>) in the SPN Fines Solvent Extraction Process</w:t>
      </w:r>
      <w:r w:rsidR="00C23268" w:rsidRPr="00F97D45">
        <w:rPr>
          <w:sz w:val="22"/>
          <w:szCs w:val="22"/>
        </w:rPr>
        <w:t xml:space="preserve"> for the purpose</w:t>
      </w:r>
      <w:r w:rsidR="00915CEB" w:rsidRPr="00F97D45">
        <w:rPr>
          <w:sz w:val="22"/>
          <w:szCs w:val="22"/>
        </w:rPr>
        <w:t>s</w:t>
      </w:r>
      <w:r w:rsidR="00C23268" w:rsidRPr="00F97D45">
        <w:rPr>
          <w:sz w:val="22"/>
          <w:szCs w:val="22"/>
        </w:rPr>
        <w:t xml:space="preserve"> of compliance with the HAP Emissions Caps stated in</w:t>
      </w:r>
      <w:r w:rsidR="00C23268" w:rsidRPr="00F97D45">
        <w:rPr>
          <w:b/>
          <w:sz w:val="22"/>
          <w:szCs w:val="22"/>
        </w:rPr>
        <w:t xml:space="preserve"> Conditions FW.</w:t>
      </w:r>
      <w:r w:rsidR="00C23268" w:rsidRPr="00F97D45">
        <w:rPr>
          <w:b/>
          <w:sz w:val="22"/>
          <w:szCs w:val="22"/>
        </w:rPr>
        <w:fldChar w:fldCharType="begin"/>
      </w:r>
      <w:r w:rsidR="00C23268" w:rsidRPr="00F97D45">
        <w:rPr>
          <w:b/>
          <w:sz w:val="22"/>
          <w:szCs w:val="22"/>
        </w:rPr>
        <w:instrText xml:space="preserve"> REF _Ref432507024 \r \h  \* MERGEFORMAT </w:instrText>
      </w:r>
      <w:r w:rsidR="00C23268" w:rsidRPr="00F97D45">
        <w:rPr>
          <w:b/>
          <w:sz w:val="22"/>
          <w:szCs w:val="22"/>
        </w:rPr>
      </w:r>
      <w:r w:rsidR="00C23268" w:rsidRPr="00F97D45">
        <w:rPr>
          <w:b/>
          <w:sz w:val="22"/>
          <w:szCs w:val="22"/>
        </w:rPr>
        <w:fldChar w:fldCharType="separate"/>
      </w:r>
      <w:r w:rsidR="005962FB">
        <w:rPr>
          <w:b/>
          <w:sz w:val="22"/>
          <w:szCs w:val="22"/>
        </w:rPr>
        <w:t>1</w:t>
      </w:r>
      <w:r w:rsidR="00C23268" w:rsidRPr="00F97D45">
        <w:rPr>
          <w:b/>
          <w:sz w:val="22"/>
          <w:szCs w:val="22"/>
        </w:rPr>
        <w:fldChar w:fldCharType="end"/>
      </w:r>
      <w:r w:rsidR="00C23268" w:rsidRPr="00F97D45">
        <w:rPr>
          <w:b/>
          <w:sz w:val="22"/>
          <w:szCs w:val="22"/>
        </w:rPr>
        <w:t>.</w:t>
      </w:r>
      <w:r w:rsidR="00C23268" w:rsidRPr="00F97D45">
        <w:rPr>
          <w:sz w:val="22"/>
          <w:szCs w:val="22"/>
        </w:rPr>
        <w:t xml:space="preserve"> </w:t>
      </w:r>
      <w:proofErr w:type="gramStart"/>
      <w:r w:rsidR="00C23268" w:rsidRPr="00F97D45">
        <w:rPr>
          <w:sz w:val="22"/>
          <w:szCs w:val="22"/>
        </w:rPr>
        <w:t>and</w:t>
      </w:r>
      <w:proofErr w:type="gramEnd"/>
      <w:r w:rsidR="00C23268" w:rsidRPr="00F97D45">
        <w:rPr>
          <w:sz w:val="22"/>
          <w:szCs w:val="22"/>
        </w:rPr>
        <w:t xml:space="preserve"> </w:t>
      </w:r>
      <w:r w:rsidR="00C23268" w:rsidRPr="00F97D45">
        <w:rPr>
          <w:b/>
          <w:sz w:val="22"/>
          <w:szCs w:val="22"/>
        </w:rPr>
        <w:t>FW.</w:t>
      </w:r>
      <w:r w:rsidR="00C23268" w:rsidRPr="00F97D45">
        <w:rPr>
          <w:b/>
          <w:sz w:val="22"/>
          <w:szCs w:val="22"/>
        </w:rPr>
        <w:fldChar w:fldCharType="begin"/>
      </w:r>
      <w:r w:rsidR="00C23268" w:rsidRPr="00F97D45">
        <w:rPr>
          <w:b/>
          <w:sz w:val="22"/>
          <w:szCs w:val="22"/>
        </w:rPr>
        <w:instrText xml:space="preserve"> REF _Ref432507279 \r \h  \* MERGEFORMAT </w:instrText>
      </w:r>
      <w:r w:rsidR="00C23268" w:rsidRPr="00F97D45">
        <w:rPr>
          <w:b/>
          <w:sz w:val="22"/>
          <w:szCs w:val="22"/>
        </w:rPr>
      </w:r>
      <w:r w:rsidR="00C23268" w:rsidRPr="00F97D45">
        <w:rPr>
          <w:b/>
          <w:sz w:val="22"/>
          <w:szCs w:val="22"/>
        </w:rPr>
        <w:fldChar w:fldCharType="separate"/>
      </w:r>
      <w:r w:rsidR="005962FB">
        <w:rPr>
          <w:b/>
          <w:sz w:val="22"/>
          <w:szCs w:val="22"/>
        </w:rPr>
        <w:t>2</w:t>
      </w:r>
      <w:r w:rsidR="00C23268" w:rsidRPr="00F97D45">
        <w:rPr>
          <w:b/>
          <w:sz w:val="22"/>
          <w:szCs w:val="22"/>
        </w:rPr>
        <w:fldChar w:fldCharType="end"/>
      </w:r>
      <w:r w:rsidR="00C23268" w:rsidRPr="00F97D45">
        <w:rPr>
          <w:b/>
          <w:sz w:val="22"/>
          <w:szCs w:val="22"/>
        </w:rPr>
        <w:t>.</w:t>
      </w:r>
    </w:p>
    <w:p w14:paraId="43A59D57" w14:textId="29E70CB9" w:rsidR="00C3023F" w:rsidRPr="009928A5" w:rsidRDefault="00C3023F" w:rsidP="00C3023F">
      <w:pPr>
        <w:tabs>
          <w:tab w:val="left" w:pos="540"/>
        </w:tabs>
        <w:suppressAutoHyphens/>
        <w:spacing w:after="120"/>
        <w:rPr>
          <w:sz w:val="22"/>
          <w:szCs w:val="22"/>
        </w:rPr>
      </w:pPr>
      <w:r>
        <w:rPr>
          <w:sz w:val="22"/>
          <w:szCs w:val="22"/>
        </w:rPr>
        <w:tab/>
        <w:t>[</w:t>
      </w:r>
      <w:r w:rsidRPr="00E029F0">
        <w:rPr>
          <w:sz w:val="22"/>
          <w:szCs w:val="22"/>
        </w:rPr>
        <w:t>Application No. 0070004-025-AC</w:t>
      </w:r>
      <w:r w:rsidR="003D40F6">
        <w:rPr>
          <w:sz w:val="22"/>
          <w:szCs w:val="22"/>
        </w:rPr>
        <w:t xml:space="preserve">; </w:t>
      </w:r>
      <w:r w:rsidR="003D40F6" w:rsidRPr="003D709E">
        <w:rPr>
          <w:sz w:val="22"/>
          <w:szCs w:val="22"/>
        </w:rPr>
        <w:t>Rule 62-4.070</w:t>
      </w:r>
      <w:r w:rsidR="003D40F6">
        <w:rPr>
          <w:sz w:val="22"/>
          <w:szCs w:val="22"/>
        </w:rPr>
        <w:t>(3)</w:t>
      </w:r>
      <w:r w:rsidR="003D40F6" w:rsidRPr="003D709E">
        <w:rPr>
          <w:sz w:val="22"/>
          <w:szCs w:val="22"/>
        </w:rPr>
        <w:t>, F.A.C</w:t>
      </w:r>
      <w:r w:rsidR="003D40F6">
        <w:rPr>
          <w:sz w:val="22"/>
          <w:szCs w:val="22"/>
        </w:rPr>
        <w:t>.</w:t>
      </w:r>
      <w:r>
        <w:rPr>
          <w:sz w:val="22"/>
          <w:szCs w:val="22"/>
        </w:rPr>
        <w:t>]</w:t>
      </w:r>
    </w:p>
    <w:p w14:paraId="69CF0035" w14:textId="73F8A48C" w:rsidR="005862D6" w:rsidRPr="009928A5" w:rsidRDefault="00E029F0" w:rsidP="00AD733F">
      <w:pPr>
        <w:pStyle w:val="ListParagraph"/>
        <w:numPr>
          <w:ilvl w:val="0"/>
          <w:numId w:val="41"/>
        </w:numPr>
        <w:tabs>
          <w:tab w:val="left" w:pos="540"/>
        </w:tabs>
        <w:suppressAutoHyphens/>
        <w:spacing w:after="120"/>
        <w:ind w:left="540" w:hanging="540"/>
        <w:rPr>
          <w:sz w:val="22"/>
          <w:szCs w:val="22"/>
        </w:rPr>
      </w:pPr>
      <w:bookmarkStart w:id="11" w:name="_Ref432588968"/>
      <w:r w:rsidRPr="009928A5">
        <w:rPr>
          <w:sz w:val="22"/>
          <w:szCs w:val="22"/>
          <w:u w:val="single"/>
        </w:rPr>
        <w:t>VOC</w:t>
      </w:r>
      <w:r w:rsidR="00262877" w:rsidRPr="009928A5">
        <w:rPr>
          <w:sz w:val="22"/>
          <w:szCs w:val="22"/>
          <w:u w:val="single"/>
        </w:rPr>
        <w:t xml:space="preserve"> </w:t>
      </w:r>
      <w:r w:rsidR="00462525" w:rsidRPr="009928A5">
        <w:rPr>
          <w:sz w:val="22"/>
          <w:szCs w:val="22"/>
          <w:u w:val="single"/>
        </w:rPr>
        <w:t xml:space="preserve">and HAP </w:t>
      </w:r>
      <w:r w:rsidR="00262877" w:rsidRPr="009928A5">
        <w:rPr>
          <w:sz w:val="22"/>
          <w:szCs w:val="22"/>
          <w:u w:val="single"/>
        </w:rPr>
        <w:t>Emissions – Monthly Solvent Loss Calculation Methodology</w:t>
      </w:r>
      <w:r w:rsidR="005862D6" w:rsidRPr="009928A5">
        <w:rPr>
          <w:sz w:val="22"/>
          <w:szCs w:val="22"/>
          <w:u w:val="single"/>
        </w:rPr>
        <w:t>:</w:t>
      </w:r>
      <w:r w:rsidR="005862D6" w:rsidRPr="009928A5">
        <w:rPr>
          <w:sz w:val="22"/>
          <w:szCs w:val="22"/>
        </w:rPr>
        <w:t xml:space="preserve">  </w:t>
      </w:r>
      <w:r w:rsidR="003A3D56" w:rsidRPr="009928A5">
        <w:rPr>
          <w:sz w:val="22"/>
          <w:szCs w:val="22"/>
        </w:rPr>
        <w:t xml:space="preserve">For the purposes of determining the </w:t>
      </w:r>
      <w:r w:rsidR="004C2FE0" w:rsidRPr="009928A5">
        <w:rPr>
          <w:sz w:val="22"/>
          <w:szCs w:val="22"/>
        </w:rPr>
        <w:t xml:space="preserve">VOC and </w:t>
      </w:r>
      <w:r w:rsidR="003A3D56" w:rsidRPr="009928A5">
        <w:rPr>
          <w:sz w:val="22"/>
          <w:szCs w:val="22"/>
        </w:rPr>
        <w:t>HAP em</w:t>
      </w:r>
      <w:r w:rsidR="003A3D56">
        <w:rPr>
          <w:sz w:val="22"/>
          <w:szCs w:val="22"/>
        </w:rPr>
        <w:t>issions</w:t>
      </w:r>
      <w:r w:rsidR="003A3D56" w:rsidRPr="003A3D56">
        <w:rPr>
          <w:sz w:val="22"/>
          <w:szCs w:val="22"/>
        </w:rPr>
        <w:t xml:space="preserve"> </w:t>
      </w:r>
      <w:r w:rsidR="003A3D56">
        <w:rPr>
          <w:sz w:val="22"/>
          <w:szCs w:val="22"/>
        </w:rPr>
        <w:t xml:space="preserve">from the SPN Fines Solvent Extraction Process for compliance with the VOC and HAP Emissions Caps stated in </w:t>
      </w:r>
      <w:r w:rsidR="003A3D56" w:rsidRPr="00E029F0">
        <w:rPr>
          <w:b/>
          <w:sz w:val="22"/>
          <w:szCs w:val="22"/>
        </w:rPr>
        <w:t xml:space="preserve">Conditions </w:t>
      </w:r>
      <w:r w:rsidR="003A3D56" w:rsidRPr="009928A5">
        <w:rPr>
          <w:b/>
          <w:sz w:val="22"/>
          <w:szCs w:val="22"/>
        </w:rPr>
        <w:t>FW.</w:t>
      </w:r>
      <w:r w:rsidR="003A3D56" w:rsidRPr="009928A5">
        <w:rPr>
          <w:b/>
          <w:sz w:val="22"/>
          <w:szCs w:val="22"/>
        </w:rPr>
        <w:fldChar w:fldCharType="begin"/>
      </w:r>
      <w:r w:rsidR="003A3D56" w:rsidRPr="009928A5">
        <w:rPr>
          <w:b/>
          <w:sz w:val="22"/>
          <w:szCs w:val="22"/>
        </w:rPr>
        <w:instrText xml:space="preserve"> REF _Ref432507024 \r \h  \* MERGEFORMAT </w:instrText>
      </w:r>
      <w:r w:rsidR="003A3D56" w:rsidRPr="009928A5">
        <w:rPr>
          <w:b/>
          <w:sz w:val="22"/>
          <w:szCs w:val="22"/>
        </w:rPr>
      </w:r>
      <w:r w:rsidR="003A3D56" w:rsidRPr="009928A5">
        <w:rPr>
          <w:b/>
          <w:sz w:val="22"/>
          <w:szCs w:val="22"/>
        </w:rPr>
        <w:fldChar w:fldCharType="separate"/>
      </w:r>
      <w:r w:rsidR="005962FB">
        <w:rPr>
          <w:b/>
          <w:sz w:val="22"/>
          <w:szCs w:val="22"/>
        </w:rPr>
        <w:t>1</w:t>
      </w:r>
      <w:r w:rsidR="003A3D56" w:rsidRPr="009928A5">
        <w:rPr>
          <w:b/>
          <w:sz w:val="22"/>
          <w:szCs w:val="22"/>
        </w:rPr>
        <w:fldChar w:fldCharType="end"/>
      </w:r>
      <w:r w:rsidR="003A3D56" w:rsidRPr="009928A5">
        <w:rPr>
          <w:b/>
          <w:sz w:val="22"/>
          <w:szCs w:val="22"/>
        </w:rPr>
        <w:t>.</w:t>
      </w:r>
      <w:r w:rsidR="003A3D56" w:rsidRPr="009928A5">
        <w:rPr>
          <w:sz w:val="22"/>
          <w:szCs w:val="22"/>
        </w:rPr>
        <w:t xml:space="preserve"> </w:t>
      </w:r>
      <w:proofErr w:type="gramStart"/>
      <w:r w:rsidR="003A3D56" w:rsidRPr="009928A5">
        <w:rPr>
          <w:sz w:val="22"/>
          <w:szCs w:val="22"/>
        </w:rPr>
        <w:t>and</w:t>
      </w:r>
      <w:proofErr w:type="gramEnd"/>
      <w:r w:rsidR="003A3D56" w:rsidRPr="009928A5">
        <w:rPr>
          <w:sz w:val="22"/>
          <w:szCs w:val="22"/>
        </w:rPr>
        <w:t xml:space="preserve"> </w:t>
      </w:r>
      <w:r w:rsidR="003A3D56" w:rsidRPr="009928A5">
        <w:rPr>
          <w:b/>
          <w:sz w:val="22"/>
          <w:szCs w:val="22"/>
        </w:rPr>
        <w:t>FW.</w:t>
      </w:r>
      <w:r w:rsidR="003A3D56" w:rsidRPr="009928A5">
        <w:rPr>
          <w:b/>
          <w:sz w:val="22"/>
          <w:szCs w:val="22"/>
        </w:rPr>
        <w:fldChar w:fldCharType="begin"/>
      </w:r>
      <w:r w:rsidR="003A3D56" w:rsidRPr="009928A5">
        <w:rPr>
          <w:b/>
          <w:sz w:val="22"/>
          <w:szCs w:val="22"/>
        </w:rPr>
        <w:instrText xml:space="preserve"> REF _Ref432507279 \r \h  \* MERGEFORMAT </w:instrText>
      </w:r>
      <w:r w:rsidR="003A3D56" w:rsidRPr="009928A5">
        <w:rPr>
          <w:b/>
          <w:sz w:val="22"/>
          <w:szCs w:val="22"/>
        </w:rPr>
      </w:r>
      <w:r w:rsidR="003A3D56" w:rsidRPr="009928A5">
        <w:rPr>
          <w:b/>
          <w:sz w:val="22"/>
          <w:szCs w:val="22"/>
        </w:rPr>
        <w:fldChar w:fldCharType="separate"/>
      </w:r>
      <w:r w:rsidR="005962FB">
        <w:rPr>
          <w:b/>
          <w:sz w:val="22"/>
          <w:szCs w:val="22"/>
        </w:rPr>
        <w:t>2</w:t>
      </w:r>
      <w:r w:rsidR="003A3D56" w:rsidRPr="009928A5">
        <w:rPr>
          <w:b/>
          <w:sz w:val="22"/>
          <w:szCs w:val="22"/>
        </w:rPr>
        <w:fldChar w:fldCharType="end"/>
      </w:r>
      <w:r w:rsidR="003A3D56" w:rsidRPr="009928A5">
        <w:rPr>
          <w:b/>
          <w:sz w:val="22"/>
          <w:szCs w:val="22"/>
        </w:rPr>
        <w:t>.</w:t>
      </w:r>
      <w:r w:rsidR="003A3D56" w:rsidRPr="009928A5">
        <w:rPr>
          <w:sz w:val="22"/>
          <w:szCs w:val="22"/>
        </w:rPr>
        <w:t xml:space="preserve">, the </w:t>
      </w:r>
      <w:proofErr w:type="spellStart"/>
      <w:r w:rsidR="003A3D56" w:rsidRPr="009928A5">
        <w:rPr>
          <w:sz w:val="22"/>
          <w:szCs w:val="22"/>
        </w:rPr>
        <w:t>permittee</w:t>
      </w:r>
      <w:proofErr w:type="spellEnd"/>
      <w:r w:rsidR="003A3D56" w:rsidRPr="009928A5">
        <w:rPr>
          <w:sz w:val="22"/>
          <w:szCs w:val="22"/>
        </w:rPr>
        <w:t xml:space="preserve"> shall calculate the total solvent loss in gallons </w:t>
      </w:r>
      <w:bookmarkEnd w:id="9"/>
      <w:r w:rsidRPr="009928A5">
        <w:rPr>
          <w:sz w:val="22"/>
          <w:szCs w:val="22"/>
        </w:rPr>
        <w:t>u</w:t>
      </w:r>
      <w:r w:rsidR="007B0A3F" w:rsidRPr="009928A5">
        <w:rPr>
          <w:sz w:val="22"/>
          <w:szCs w:val="22"/>
        </w:rPr>
        <w:t>sing the following equation:</w:t>
      </w:r>
      <w:bookmarkEnd w:id="10"/>
      <w:bookmarkEnd w:id="11"/>
    </w:p>
    <w:p w14:paraId="18280C02" w14:textId="5F3C6855" w:rsidR="007B0A3F" w:rsidRPr="00DD4F68" w:rsidRDefault="007B0A3F" w:rsidP="00E029F0">
      <w:pPr>
        <w:tabs>
          <w:tab w:val="left" w:pos="540"/>
        </w:tabs>
        <w:suppressAutoHyphens/>
        <w:spacing w:after="120"/>
        <w:ind w:left="540"/>
        <w:rPr>
          <w:sz w:val="22"/>
          <w:szCs w:val="22"/>
        </w:rPr>
      </w:pPr>
      <w:r w:rsidRPr="00DD4F68">
        <w:rPr>
          <w:sz w:val="22"/>
          <w:szCs w:val="22"/>
        </w:rPr>
        <w:t>Solvent Loss</w:t>
      </w:r>
      <w:r w:rsidR="00924895" w:rsidRPr="00DD4F68">
        <w:rPr>
          <w:sz w:val="22"/>
          <w:szCs w:val="22"/>
        </w:rPr>
        <w:t xml:space="preserve"> (gal/month</w:t>
      </w:r>
      <w:r w:rsidR="008C09A3" w:rsidRPr="00DD4F68">
        <w:rPr>
          <w:sz w:val="22"/>
          <w:szCs w:val="22"/>
        </w:rPr>
        <w:t>) =</w:t>
      </w:r>
      <w:r w:rsidRPr="00DD4F68">
        <w:rPr>
          <w:sz w:val="22"/>
          <w:szCs w:val="22"/>
        </w:rPr>
        <w:t xml:space="preserve"> </w:t>
      </w:r>
      <w:proofErr w:type="spellStart"/>
      <w:r w:rsidR="00762C11" w:rsidRPr="00DD4F68">
        <w:rPr>
          <w:sz w:val="22"/>
          <w:szCs w:val="22"/>
        </w:rPr>
        <w:t>Solvent</w:t>
      </w:r>
      <w:r w:rsidR="00762C11" w:rsidRPr="00DD4F68">
        <w:rPr>
          <w:sz w:val="22"/>
          <w:szCs w:val="22"/>
          <w:vertAlign w:val="subscript"/>
        </w:rPr>
        <w:t>E</w:t>
      </w:r>
      <w:proofErr w:type="spellEnd"/>
      <w:r w:rsidRPr="00DD4F68">
        <w:rPr>
          <w:sz w:val="22"/>
          <w:szCs w:val="22"/>
        </w:rPr>
        <w:t xml:space="preserve"> + </w:t>
      </w:r>
      <w:proofErr w:type="spellStart"/>
      <w:r w:rsidR="00762C11" w:rsidRPr="00DD4F68">
        <w:rPr>
          <w:sz w:val="22"/>
          <w:szCs w:val="22"/>
        </w:rPr>
        <w:t>Solvent</w:t>
      </w:r>
      <w:r w:rsidR="00762C11" w:rsidRPr="00DD4F68">
        <w:rPr>
          <w:sz w:val="22"/>
          <w:szCs w:val="22"/>
          <w:vertAlign w:val="subscript"/>
        </w:rPr>
        <w:t>R</w:t>
      </w:r>
      <w:proofErr w:type="spellEnd"/>
      <w:r w:rsidRPr="00DD4F68">
        <w:rPr>
          <w:sz w:val="22"/>
          <w:szCs w:val="22"/>
        </w:rPr>
        <w:t xml:space="preserve"> – </w:t>
      </w:r>
      <w:proofErr w:type="spellStart"/>
      <w:r w:rsidR="00762C11" w:rsidRPr="00DD4F68">
        <w:rPr>
          <w:sz w:val="22"/>
          <w:szCs w:val="22"/>
        </w:rPr>
        <w:t>Solvent</w:t>
      </w:r>
      <w:r w:rsidR="00762C11" w:rsidRPr="00DD4F68">
        <w:rPr>
          <w:sz w:val="22"/>
          <w:szCs w:val="22"/>
          <w:vertAlign w:val="subscript"/>
        </w:rPr>
        <w:t>B</w:t>
      </w:r>
      <w:proofErr w:type="spellEnd"/>
    </w:p>
    <w:p w14:paraId="1C490881" w14:textId="77777777" w:rsidR="00762C11" w:rsidRDefault="00762C11" w:rsidP="00E029F0">
      <w:pPr>
        <w:tabs>
          <w:tab w:val="left" w:pos="540"/>
        </w:tabs>
        <w:suppressAutoHyphens/>
        <w:spacing w:after="120"/>
        <w:ind w:left="540"/>
        <w:rPr>
          <w:sz w:val="22"/>
          <w:szCs w:val="22"/>
        </w:rPr>
      </w:pPr>
      <w:r>
        <w:rPr>
          <w:sz w:val="22"/>
          <w:szCs w:val="22"/>
        </w:rPr>
        <w:t>Where:</w:t>
      </w:r>
    </w:p>
    <w:p w14:paraId="43E27576" w14:textId="5D462B57" w:rsidR="005962FB" w:rsidRDefault="00762C11" w:rsidP="00762C11">
      <w:pPr>
        <w:spacing w:before="60"/>
        <w:ind w:left="540"/>
        <w:rPr>
          <w:sz w:val="22"/>
          <w:szCs w:val="22"/>
        </w:rPr>
      </w:pPr>
      <w:proofErr w:type="spellStart"/>
      <w:r w:rsidRPr="00762C11">
        <w:rPr>
          <w:sz w:val="22"/>
          <w:szCs w:val="22"/>
        </w:rPr>
        <w:t>S</w:t>
      </w:r>
      <w:r>
        <w:rPr>
          <w:sz w:val="22"/>
          <w:szCs w:val="22"/>
        </w:rPr>
        <w:t>olvent</w:t>
      </w:r>
      <w:r w:rsidRPr="00762C11">
        <w:rPr>
          <w:sz w:val="22"/>
          <w:szCs w:val="22"/>
          <w:vertAlign w:val="subscript"/>
        </w:rPr>
        <w:t>E</w:t>
      </w:r>
      <w:proofErr w:type="spellEnd"/>
      <w:r w:rsidRPr="00762C11">
        <w:rPr>
          <w:sz w:val="22"/>
          <w:szCs w:val="22"/>
        </w:rPr>
        <w:t xml:space="preserve"> = Gallons of solvent in the inventory at the end of </w:t>
      </w:r>
      <w:r>
        <w:rPr>
          <w:sz w:val="22"/>
          <w:szCs w:val="22"/>
        </w:rPr>
        <w:t xml:space="preserve">the operating month </w:t>
      </w:r>
      <w:r w:rsidRPr="00D873EA">
        <w:rPr>
          <w:sz w:val="22"/>
          <w:szCs w:val="22"/>
        </w:rPr>
        <w:t xml:space="preserve">as determined in </w:t>
      </w:r>
      <w:r w:rsidR="00D873EA">
        <w:rPr>
          <w:sz w:val="22"/>
          <w:szCs w:val="22"/>
        </w:rPr>
        <w:t>Specific Condition 17.(3) of Construction Permit No. 0070004-022-AC.</w:t>
      </w:r>
    </w:p>
    <w:p w14:paraId="67F983F1" w14:textId="77777777" w:rsidR="005962FB" w:rsidRDefault="005962FB">
      <w:pPr>
        <w:rPr>
          <w:sz w:val="22"/>
          <w:szCs w:val="22"/>
        </w:rPr>
      </w:pPr>
      <w:r>
        <w:rPr>
          <w:sz w:val="22"/>
          <w:szCs w:val="22"/>
        </w:rPr>
        <w:br w:type="page"/>
      </w:r>
    </w:p>
    <w:p w14:paraId="5792E10E" w14:textId="612A5F65" w:rsidR="00762C11" w:rsidRPr="00762C11" w:rsidRDefault="00762C11" w:rsidP="00762C11">
      <w:pPr>
        <w:spacing w:before="60"/>
        <w:ind w:left="540"/>
        <w:rPr>
          <w:sz w:val="22"/>
          <w:szCs w:val="22"/>
        </w:rPr>
      </w:pPr>
      <w:proofErr w:type="spellStart"/>
      <w:r w:rsidRPr="00762C11">
        <w:rPr>
          <w:sz w:val="22"/>
          <w:szCs w:val="22"/>
        </w:rPr>
        <w:lastRenderedPageBreak/>
        <w:t>S</w:t>
      </w:r>
      <w:r>
        <w:rPr>
          <w:sz w:val="22"/>
          <w:szCs w:val="22"/>
        </w:rPr>
        <w:t>olvent</w:t>
      </w:r>
      <w:r w:rsidRPr="00762C11">
        <w:rPr>
          <w:sz w:val="22"/>
          <w:szCs w:val="22"/>
          <w:vertAlign w:val="subscript"/>
        </w:rPr>
        <w:t>R</w:t>
      </w:r>
      <w:proofErr w:type="spellEnd"/>
      <w:r w:rsidRPr="00762C11">
        <w:rPr>
          <w:sz w:val="22"/>
          <w:szCs w:val="22"/>
        </w:rPr>
        <w:t xml:space="preserve"> = Gallons of solvent received </w:t>
      </w:r>
      <w:r>
        <w:rPr>
          <w:sz w:val="22"/>
          <w:szCs w:val="22"/>
        </w:rPr>
        <w:t>during the operating month</w:t>
      </w:r>
      <w:r w:rsidRPr="00762C11">
        <w:rPr>
          <w:sz w:val="22"/>
          <w:szCs w:val="22"/>
        </w:rPr>
        <w:t xml:space="preserve"> </w:t>
      </w:r>
      <w:r w:rsidRPr="00D873EA">
        <w:rPr>
          <w:sz w:val="22"/>
          <w:szCs w:val="22"/>
        </w:rPr>
        <w:t xml:space="preserve">as determined in </w:t>
      </w:r>
      <w:r w:rsidR="00D873EA">
        <w:rPr>
          <w:sz w:val="22"/>
          <w:szCs w:val="22"/>
        </w:rPr>
        <w:t>Specific Condition 17.(4) of Construction Permit No. 0070004-022-AC.</w:t>
      </w:r>
    </w:p>
    <w:p w14:paraId="58317798" w14:textId="34B7A193" w:rsidR="00762C11" w:rsidRPr="00762C11" w:rsidRDefault="00762C11" w:rsidP="00C02AA3">
      <w:pPr>
        <w:spacing w:before="120" w:after="240"/>
        <w:ind w:left="547"/>
        <w:rPr>
          <w:sz w:val="22"/>
          <w:szCs w:val="22"/>
        </w:rPr>
      </w:pPr>
      <w:proofErr w:type="spellStart"/>
      <w:r w:rsidRPr="00762C11">
        <w:rPr>
          <w:sz w:val="22"/>
          <w:szCs w:val="22"/>
        </w:rPr>
        <w:t>S</w:t>
      </w:r>
      <w:r>
        <w:rPr>
          <w:sz w:val="22"/>
          <w:szCs w:val="22"/>
        </w:rPr>
        <w:t>olvent</w:t>
      </w:r>
      <w:r w:rsidRPr="00762C11">
        <w:rPr>
          <w:sz w:val="22"/>
          <w:szCs w:val="22"/>
          <w:vertAlign w:val="subscript"/>
        </w:rPr>
        <w:t>B</w:t>
      </w:r>
      <w:proofErr w:type="spellEnd"/>
      <w:r w:rsidRPr="00762C11">
        <w:rPr>
          <w:sz w:val="22"/>
          <w:szCs w:val="22"/>
        </w:rPr>
        <w:t xml:space="preserve"> = Gallons of solvent in the inventory at the beginning of </w:t>
      </w:r>
      <w:r>
        <w:rPr>
          <w:sz w:val="22"/>
          <w:szCs w:val="22"/>
        </w:rPr>
        <w:t>the operating month</w:t>
      </w:r>
      <w:r w:rsidRPr="00762C11">
        <w:rPr>
          <w:sz w:val="22"/>
          <w:szCs w:val="22"/>
        </w:rPr>
        <w:t xml:space="preserve"> </w:t>
      </w:r>
      <w:r w:rsidRPr="00D873EA">
        <w:rPr>
          <w:sz w:val="22"/>
          <w:szCs w:val="22"/>
        </w:rPr>
        <w:t xml:space="preserve">as determined in </w:t>
      </w:r>
      <w:r w:rsidR="00D873EA">
        <w:rPr>
          <w:sz w:val="22"/>
          <w:szCs w:val="22"/>
        </w:rPr>
        <w:t>Specific Condition 17.(3) of Construction Permit No. 0070004-022-AC.</w:t>
      </w:r>
    </w:p>
    <w:p w14:paraId="3B9A8A82" w14:textId="1F9E8217" w:rsidR="00762C11" w:rsidRDefault="00762C11" w:rsidP="00762C11">
      <w:pPr>
        <w:tabs>
          <w:tab w:val="left" w:pos="540"/>
        </w:tabs>
        <w:suppressAutoHyphens/>
        <w:spacing w:after="120"/>
        <w:ind w:left="540"/>
        <w:rPr>
          <w:sz w:val="22"/>
          <w:szCs w:val="22"/>
        </w:rPr>
      </w:pPr>
      <w:r w:rsidRPr="00016EA6">
        <w:rPr>
          <w:sz w:val="22"/>
          <w:szCs w:val="22"/>
        </w:rPr>
        <w:t>Solvent inventory shall be determined from the solvent storage tank, the solvent work tank, and other process vessels in the SPN Fines solvent extraction process.</w:t>
      </w:r>
      <w:r w:rsidR="00296378" w:rsidRPr="00296378">
        <w:rPr>
          <w:sz w:val="22"/>
          <w:szCs w:val="22"/>
        </w:rPr>
        <w:t xml:space="preserve"> </w:t>
      </w:r>
      <w:r w:rsidR="00296378">
        <w:rPr>
          <w:sz w:val="22"/>
          <w:szCs w:val="22"/>
        </w:rPr>
        <w:t xml:space="preserve"> </w:t>
      </w:r>
      <w:r w:rsidR="00296378" w:rsidRPr="0088650D">
        <w:rPr>
          <w:sz w:val="22"/>
          <w:szCs w:val="22"/>
        </w:rPr>
        <w:t xml:space="preserve">The </w:t>
      </w:r>
      <w:proofErr w:type="spellStart"/>
      <w:r w:rsidR="00296378">
        <w:rPr>
          <w:sz w:val="22"/>
          <w:szCs w:val="22"/>
        </w:rPr>
        <w:t>Permittee</w:t>
      </w:r>
      <w:proofErr w:type="spellEnd"/>
      <w:r w:rsidR="00296378" w:rsidRPr="0088650D">
        <w:rPr>
          <w:sz w:val="22"/>
          <w:szCs w:val="22"/>
        </w:rPr>
        <w:t xml:space="preserve"> shall record the solvent loss by the end of each calendar month following an operating month.</w:t>
      </w:r>
    </w:p>
    <w:p w14:paraId="72FB96ED" w14:textId="38D9EBD2" w:rsidR="00C02AA3" w:rsidRDefault="00C02AA3" w:rsidP="00762C11">
      <w:pPr>
        <w:tabs>
          <w:tab w:val="left" w:pos="540"/>
        </w:tabs>
        <w:suppressAutoHyphens/>
        <w:spacing w:after="120"/>
        <w:ind w:left="540"/>
        <w:rPr>
          <w:sz w:val="22"/>
          <w:szCs w:val="22"/>
        </w:rPr>
      </w:pPr>
      <w:r>
        <w:rPr>
          <w:sz w:val="22"/>
          <w:szCs w:val="22"/>
        </w:rPr>
        <w:t>Solvent loss shall not include losses that occur during non-operating and malfunction periods as described in Specific Condition Nos. 12 and 17 of Construction Permit No. 0070004-022-AC.</w:t>
      </w:r>
    </w:p>
    <w:p w14:paraId="738F4BCB" w14:textId="7283F883" w:rsidR="007B0A3F" w:rsidRPr="00E029F0" w:rsidRDefault="009174EC" w:rsidP="00E029F0">
      <w:pPr>
        <w:tabs>
          <w:tab w:val="left" w:pos="540"/>
        </w:tabs>
        <w:suppressAutoHyphens/>
        <w:spacing w:after="120"/>
        <w:ind w:left="540"/>
        <w:rPr>
          <w:sz w:val="22"/>
          <w:szCs w:val="22"/>
        </w:rPr>
      </w:pPr>
      <w:r w:rsidRPr="009174EC">
        <w:rPr>
          <w:sz w:val="22"/>
          <w:szCs w:val="22"/>
        </w:rPr>
        <w:t xml:space="preserve">[Rule 62-4.070(3) F.A.C.; </w:t>
      </w:r>
      <w:r w:rsidR="00E029F0" w:rsidRPr="00E029F0">
        <w:rPr>
          <w:sz w:val="22"/>
          <w:szCs w:val="22"/>
        </w:rPr>
        <w:t>Application No. 0070004-025-AC</w:t>
      </w:r>
      <w:r w:rsidR="00E029F0">
        <w:rPr>
          <w:sz w:val="22"/>
          <w:szCs w:val="22"/>
        </w:rPr>
        <w:t>]</w:t>
      </w:r>
    </w:p>
    <w:p w14:paraId="6753CCAB" w14:textId="5D078416" w:rsidR="00910881" w:rsidRPr="00016EA6" w:rsidRDefault="00910881" w:rsidP="00910881">
      <w:pPr>
        <w:pStyle w:val="ListParagraph"/>
        <w:numPr>
          <w:ilvl w:val="0"/>
          <w:numId w:val="41"/>
        </w:numPr>
        <w:tabs>
          <w:tab w:val="left" w:pos="540"/>
        </w:tabs>
        <w:suppressAutoHyphens/>
        <w:spacing w:after="120"/>
        <w:ind w:left="540" w:hanging="540"/>
        <w:rPr>
          <w:sz w:val="22"/>
          <w:szCs w:val="22"/>
        </w:rPr>
      </w:pPr>
      <w:bookmarkStart w:id="12" w:name="_Ref432511295"/>
      <w:r w:rsidRPr="00016EA6">
        <w:rPr>
          <w:sz w:val="22"/>
          <w:szCs w:val="22"/>
          <w:u w:val="single"/>
        </w:rPr>
        <w:t>HAP Emissions – Monthly f Factor Methodology:</w:t>
      </w:r>
      <w:r w:rsidRPr="00016EA6">
        <w:rPr>
          <w:sz w:val="22"/>
          <w:szCs w:val="22"/>
        </w:rPr>
        <w:t xml:space="preserve">  </w:t>
      </w:r>
      <w:r w:rsidR="00E71140" w:rsidRPr="00016EA6">
        <w:rPr>
          <w:sz w:val="22"/>
          <w:szCs w:val="22"/>
        </w:rPr>
        <w:t xml:space="preserve">For the purposes of determining the HAP emissions from the SPN Fines Solvent Extraction Process for compliance with the HAP Emissions Caps stated in </w:t>
      </w:r>
      <w:r w:rsidR="00E71140" w:rsidRPr="00016EA6">
        <w:rPr>
          <w:b/>
          <w:sz w:val="22"/>
          <w:szCs w:val="22"/>
        </w:rPr>
        <w:t>Condition</w:t>
      </w:r>
      <w:r w:rsidR="001E4A20" w:rsidRPr="00016EA6">
        <w:rPr>
          <w:b/>
          <w:sz w:val="22"/>
          <w:szCs w:val="22"/>
        </w:rPr>
        <w:t>s</w:t>
      </w:r>
      <w:r w:rsidR="00E71140" w:rsidRPr="00016EA6">
        <w:rPr>
          <w:b/>
          <w:sz w:val="22"/>
          <w:szCs w:val="22"/>
        </w:rPr>
        <w:t xml:space="preserve"> FW.</w:t>
      </w:r>
      <w:r w:rsidR="00E71140" w:rsidRPr="00016EA6">
        <w:rPr>
          <w:b/>
          <w:sz w:val="22"/>
          <w:szCs w:val="22"/>
        </w:rPr>
        <w:fldChar w:fldCharType="begin"/>
      </w:r>
      <w:r w:rsidR="00E71140" w:rsidRPr="00016EA6">
        <w:rPr>
          <w:b/>
          <w:sz w:val="22"/>
          <w:szCs w:val="22"/>
        </w:rPr>
        <w:instrText xml:space="preserve"> REF _Ref432507279 \r \h  \* MERGEFORMAT </w:instrText>
      </w:r>
      <w:r w:rsidR="00E71140" w:rsidRPr="00016EA6">
        <w:rPr>
          <w:b/>
          <w:sz w:val="22"/>
          <w:szCs w:val="22"/>
        </w:rPr>
      </w:r>
      <w:r w:rsidR="00E71140" w:rsidRPr="00016EA6">
        <w:rPr>
          <w:b/>
          <w:sz w:val="22"/>
          <w:szCs w:val="22"/>
        </w:rPr>
        <w:fldChar w:fldCharType="separate"/>
      </w:r>
      <w:r w:rsidR="005962FB">
        <w:rPr>
          <w:b/>
          <w:sz w:val="22"/>
          <w:szCs w:val="22"/>
        </w:rPr>
        <w:t>2</w:t>
      </w:r>
      <w:r w:rsidR="00E71140" w:rsidRPr="00016EA6">
        <w:rPr>
          <w:b/>
          <w:sz w:val="22"/>
          <w:szCs w:val="22"/>
        </w:rPr>
        <w:fldChar w:fldCharType="end"/>
      </w:r>
      <w:r w:rsidR="00E71140" w:rsidRPr="00016EA6">
        <w:rPr>
          <w:b/>
          <w:sz w:val="22"/>
          <w:szCs w:val="22"/>
        </w:rPr>
        <w:t>.</w:t>
      </w:r>
      <w:r w:rsidR="001E4A20" w:rsidRPr="00016EA6">
        <w:rPr>
          <w:b/>
          <w:sz w:val="22"/>
          <w:szCs w:val="22"/>
        </w:rPr>
        <w:t xml:space="preserve"> </w:t>
      </w:r>
      <w:proofErr w:type="gramStart"/>
      <w:r w:rsidR="001E4A20" w:rsidRPr="00016EA6">
        <w:rPr>
          <w:b/>
          <w:sz w:val="22"/>
          <w:szCs w:val="22"/>
        </w:rPr>
        <w:t>and</w:t>
      </w:r>
      <w:proofErr w:type="gramEnd"/>
      <w:r w:rsidR="001E4A20" w:rsidRPr="00016EA6">
        <w:rPr>
          <w:b/>
          <w:sz w:val="22"/>
          <w:szCs w:val="22"/>
        </w:rPr>
        <w:t xml:space="preserve"> FW.</w:t>
      </w:r>
      <w:r w:rsidR="001E4A20" w:rsidRPr="00016EA6">
        <w:rPr>
          <w:b/>
          <w:sz w:val="22"/>
          <w:szCs w:val="22"/>
        </w:rPr>
        <w:fldChar w:fldCharType="begin"/>
      </w:r>
      <w:r w:rsidR="001E4A20" w:rsidRPr="00016EA6">
        <w:rPr>
          <w:b/>
          <w:sz w:val="22"/>
          <w:szCs w:val="22"/>
        </w:rPr>
        <w:instrText xml:space="preserve"> REF _Ref432514499 \r \h </w:instrText>
      </w:r>
      <w:r w:rsidR="00016EA6">
        <w:rPr>
          <w:b/>
          <w:sz w:val="22"/>
          <w:szCs w:val="22"/>
        </w:rPr>
        <w:instrText xml:space="preserve"> \* MERGEFORMAT </w:instrText>
      </w:r>
      <w:r w:rsidR="001E4A20" w:rsidRPr="00016EA6">
        <w:rPr>
          <w:b/>
          <w:sz w:val="22"/>
          <w:szCs w:val="22"/>
        </w:rPr>
      </w:r>
      <w:r w:rsidR="001E4A20" w:rsidRPr="00016EA6">
        <w:rPr>
          <w:b/>
          <w:sz w:val="22"/>
          <w:szCs w:val="22"/>
        </w:rPr>
        <w:fldChar w:fldCharType="separate"/>
      </w:r>
      <w:r w:rsidR="005962FB">
        <w:rPr>
          <w:b/>
          <w:sz w:val="22"/>
          <w:szCs w:val="22"/>
        </w:rPr>
        <w:t>3</w:t>
      </w:r>
      <w:r w:rsidR="001E4A20" w:rsidRPr="00016EA6">
        <w:rPr>
          <w:b/>
          <w:sz w:val="22"/>
          <w:szCs w:val="22"/>
        </w:rPr>
        <w:fldChar w:fldCharType="end"/>
      </w:r>
      <w:r w:rsidR="001E4A20" w:rsidRPr="00016EA6">
        <w:rPr>
          <w:b/>
          <w:sz w:val="22"/>
          <w:szCs w:val="22"/>
        </w:rPr>
        <w:t>.</w:t>
      </w:r>
      <w:r w:rsidR="00E71140" w:rsidRPr="00016EA6">
        <w:rPr>
          <w:sz w:val="22"/>
          <w:szCs w:val="22"/>
        </w:rPr>
        <w:t xml:space="preserve">, </w:t>
      </w:r>
      <w:r w:rsidR="00E71140">
        <w:rPr>
          <w:sz w:val="22"/>
          <w:szCs w:val="22"/>
        </w:rPr>
        <w:t>t</w:t>
      </w:r>
      <w:r w:rsidR="00E71140" w:rsidRPr="005862D6">
        <w:rPr>
          <w:sz w:val="22"/>
          <w:szCs w:val="22"/>
        </w:rPr>
        <w:t xml:space="preserve">he </w:t>
      </w:r>
      <w:proofErr w:type="spellStart"/>
      <w:r w:rsidR="00E71140" w:rsidRPr="005862D6">
        <w:rPr>
          <w:sz w:val="22"/>
          <w:szCs w:val="22"/>
        </w:rPr>
        <w:t>permittee</w:t>
      </w:r>
      <w:proofErr w:type="spellEnd"/>
      <w:r w:rsidR="00E71140" w:rsidRPr="005862D6">
        <w:rPr>
          <w:sz w:val="22"/>
          <w:szCs w:val="22"/>
        </w:rPr>
        <w:t xml:space="preserve"> shall </w:t>
      </w:r>
      <w:r w:rsidR="00E71140">
        <w:rPr>
          <w:sz w:val="22"/>
          <w:szCs w:val="22"/>
        </w:rPr>
        <w:t>calculate the</w:t>
      </w:r>
      <w:r w:rsidR="00016EA6">
        <w:rPr>
          <w:sz w:val="22"/>
          <w:szCs w:val="22"/>
        </w:rPr>
        <w:t xml:space="preserve"> specific month f Factor </w:t>
      </w:r>
      <w:r w:rsidR="00016EA6" w:rsidRPr="00016EA6">
        <w:rPr>
          <w:sz w:val="22"/>
          <w:szCs w:val="22"/>
        </w:rPr>
        <w:t>(</w:t>
      </w:r>
      <w:r w:rsidR="000E5043" w:rsidRPr="00016EA6">
        <w:rPr>
          <w:sz w:val="22"/>
          <w:szCs w:val="22"/>
        </w:rPr>
        <w:t>monthly weighted average HAP content of the Extraction Solvent</w:t>
      </w:r>
      <w:r w:rsidR="00E71140" w:rsidRPr="00016EA6">
        <w:rPr>
          <w:sz w:val="22"/>
          <w:szCs w:val="22"/>
        </w:rPr>
        <w:t xml:space="preserve">) </w:t>
      </w:r>
      <w:r w:rsidRPr="00016EA6">
        <w:rPr>
          <w:sz w:val="22"/>
          <w:szCs w:val="22"/>
        </w:rPr>
        <w:t>using the following equation:</w:t>
      </w:r>
      <w:bookmarkEnd w:id="12"/>
    </w:p>
    <w:p w14:paraId="27DC9331" w14:textId="0F9C42F7" w:rsidR="008D75CD" w:rsidRPr="008D75CD" w:rsidRDefault="00E86F1E" w:rsidP="008D75CD">
      <w:pPr>
        <w:ind w:left="540"/>
        <w:rPr>
          <w:sz w:val="22"/>
          <w:szCs w:val="22"/>
        </w:rPr>
      </w:pPr>
      <w:r w:rsidRPr="00E86F1E">
        <w:rPr>
          <w:position w:val="-24"/>
          <w:sz w:val="22"/>
          <w:szCs w:val="22"/>
        </w:rPr>
        <w:object w:dxaOrig="8680" w:dyaOrig="960" w14:anchorId="5ECE3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48.5pt" o:ole="">
            <v:imagedata r:id="rId36" o:title=""/>
          </v:shape>
          <o:OLEObject Type="Embed" ProgID="Equation.3" ShapeID="_x0000_i1025" DrawAspect="Content" ObjectID="_1511614712" r:id="rId37"/>
        </w:object>
      </w:r>
      <w:r w:rsidR="008D75CD" w:rsidRPr="008D75CD">
        <w:rPr>
          <w:sz w:val="22"/>
          <w:szCs w:val="22"/>
        </w:rPr>
        <w:t xml:space="preserve">   </w:t>
      </w:r>
    </w:p>
    <w:p w14:paraId="3E5B8C95" w14:textId="77777777" w:rsidR="008D75CD" w:rsidRPr="008D75CD" w:rsidRDefault="008D75CD" w:rsidP="008D75CD">
      <w:pPr>
        <w:ind w:left="540"/>
        <w:rPr>
          <w:sz w:val="22"/>
          <w:szCs w:val="22"/>
        </w:rPr>
      </w:pPr>
    </w:p>
    <w:p w14:paraId="592D15A8" w14:textId="77777777" w:rsidR="008D75CD" w:rsidRPr="008D75CD" w:rsidRDefault="008D75CD" w:rsidP="008D75CD">
      <w:pPr>
        <w:spacing w:after="120"/>
        <w:ind w:left="547"/>
        <w:rPr>
          <w:sz w:val="22"/>
          <w:szCs w:val="22"/>
        </w:rPr>
      </w:pPr>
      <w:r w:rsidRPr="008D75CD">
        <w:rPr>
          <w:sz w:val="22"/>
          <w:szCs w:val="22"/>
        </w:rPr>
        <w:t>Where:</w:t>
      </w:r>
    </w:p>
    <w:p w14:paraId="31A4AC98" w14:textId="77777777" w:rsidR="008D75CD" w:rsidRPr="008D75CD" w:rsidRDefault="008D75CD" w:rsidP="008D75CD">
      <w:pPr>
        <w:spacing w:before="60"/>
        <w:ind w:left="540"/>
        <w:rPr>
          <w:sz w:val="22"/>
          <w:szCs w:val="22"/>
        </w:rPr>
      </w:pPr>
      <w:proofErr w:type="spellStart"/>
      <w:r w:rsidRPr="008D75CD">
        <w:rPr>
          <w:sz w:val="22"/>
          <w:szCs w:val="22"/>
        </w:rPr>
        <w:t>Received</w:t>
      </w:r>
      <w:r w:rsidRPr="008D75CD">
        <w:rPr>
          <w:sz w:val="22"/>
          <w:szCs w:val="22"/>
          <w:vertAlign w:val="subscript"/>
        </w:rPr>
        <w:t>i</w:t>
      </w:r>
      <w:proofErr w:type="spellEnd"/>
      <w:r w:rsidRPr="008D75CD">
        <w:rPr>
          <w:sz w:val="22"/>
          <w:szCs w:val="22"/>
        </w:rPr>
        <w:t xml:space="preserve"> = Gallons of extraction solvent received in delivery ``</w:t>
      </w:r>
      <w:proofErr w:type="spellStart"/>
      <w:r w:rsidRPr="008D75CD">
        <w:rPr>
          <w:sz w:val="22"/>
          <w:szCs w:val="22"/>
        </w:rPr>
        <w:t>i</w:t>
      </w:r>
      <w:proofErr w:type="spellEnd"/>
      <w:r w:rsidRPr="008D75CD">
        <w:rPr>
          <w:sz w:val="22"/>
          <w:szCs w:val="22"/>
        </w:rPr>
        <w:t>.''</w:t>
      </w:r>
    </w:p>
    <w:p w14:paraId="157DFF8A" w14:textId="77777777" w:rsidR="008D75CD" w:rsidRPr="008D75CD" w:rsidRDefault="008D75CD" w:rsidP="008D75CD">
      <w:pPr>
        <w:spacing w:before="60"/>
        <w:ind w:left="540"/>
        <w:rPr>
          <w:sz w:val="22"/>
          <w:szCs w:val="22"/>
        </w:rPr>
      </w:pPr>
      <w:proofErr w:type="spellStart"/>
      <w:r w:rsidRPr="008D75CD">
        <w:rPr>
          <w:sz w:val="22"/>
          <w:szCs w:val="22"/>
        </w:rPr>
        <w:t>Content</w:t>
      </w:r>
      <w:r w:rsidRPr="008D75CD">
        <w:rPr>
          <w:sz w:val="22"/>
          <w:szCs w:val="22"/>
          <w:vertAlign w:val="subscript"/>
        </w:rPr>
        <w:t>i</w:t>
      </w:r>
      <w:proofErr w:type="spellEnd"/>
      <w:r w:rsidRPr="008D75CD">
        <w:rPr>
          <w:sz w:val="22"/>
          <w:szCs w:val="22"/>
        </w:rPr>
        <w:t xml:space="preserve"> = The volume fraction of HAP in extraction solvent delivery ``</w:t>
      </w:r>
      <w:proofErr w:type="spellStart"/>
      <w:r w:rsidRPr="008D75CD">
        <w:rPr>
          <w:sz w:val="22"/>
          <w:szCs w:val="22"/>
        </w:rPr>
        <w:t>i</w:t>
      </w:r>
      <w:proofErr w:type="spellEnd"/>
      <w:r w:rsidRPr="008D75CD">
        <w:rPr>
          <w:sz w:val="22"/>
          <w:szCs w:val="22"/>
        </w:rPr>
        <w:t>.''</w:t>
      </w:r>
    </w:p>
    <w:p w14:paraId="1DC10D14" w14:textId="77777777" w:rsidR="008D75CD" w:rsidRPr="008D75CD" w:rsidRDefault="008D75CD" w:rsidP="008D75CD">
      <w:pPr>
        <w:spacing w:before="60"/>
        <w:ind w:left="540"/>
        <w:rPr>
          <w:sz w:val="22"/>
          <w:szCs w:val="22"/>
        </w:rPr>
      </w:pPr>
      <w:r w:rsidRPr="008D75CD">
        <w:rPr>
          <w:sz w:val="22"/>
          <w:szCs w:val="22"/>
        </w:rPr>
        <w:t>Total Received = Total gallons of extraction solvent received since the end of the previous operating month.</w:t>
      </w:r>
    </w:p>
    <w:p w14:paraId="121F77BC" w14:textId="77777777" w:rsidR="008D75CD" w:rsidRPr="008D75CD" w:rsidRDefault="008D75CD" w:rsidP="008D75CD">
      <w:pPr>
        <w:spacing w:before="60" w:after="240"/>
        <w:ind w:left="547"/>
        <w:rPr>
          <w:sz w:val="22"/>
          <w:szCs w:val="22"/>
        </w:rPr>
      </w:pPr>
      <w:r w:rsidRPr="008D75CD">
        <w:rPr>
          <w:sz w:val="22"/>
          <w:szCs w:val="22"/>
        </w:rPr>
        <w:t>n = Number of extraction solvent deliveries since the end of the previous operating month.</w:t>
      </w:r>
    </w:p>
    <w:p w14:paraId="2CCA0FD5" w14:textId="00FF3EFC" w:rsidR="008D75CD" w:rsidRDefault="00D02B2B" w:rsidP="00910881">
      <w:pPr>
        <w:tabs>
          <w:tab w:val="left" w:pos="540"/>
        </w:tabs>
        <w:suppressAutoHyphens/>
        <w:spacing w:after="120"/>
        <w:ind w:left="540"/>
        <w:rPr>
          <w:sz w:val="22"/>
          <w:szCs w:val="22"/>
        </w:rPr>
      </w:pPr>
      <w:r w:rsidRPr="0088650D">
        <w:rPr>
          <w:sz w:val="22"/>
          <w:szCs w:val="22"/>
        </w:rPr>
        <w:t xml:space="preserve">The </w:t>
      </w:r>
      <w:proofErr w:type="spellStart"/>
      <w:r>
        <w:rPr>
          <w:sz w:val="22"/>
          <w:szCs w:val="22"/>
        </w:rPr>
        <w:t>Permittee</w:t>
      </w:r>
      <w:proofErr w:type="spellEnd"/>
      <w:r>
        <w:rPr>
          <w:sz w:val="22"/>
          <w:szCs w:val="22"/>
        </w:rPr>
        <w:t xml:space="preserve"> shall d</w:t>
      </w:r>
      <w:r w:rsidRPr="00D02B2B">
        <w:rPr>
          <w:sz w:val="22"/>
          <w:szCs w:val="22"/>
        </w:rPr>
        <w:t xml:space="preserve">etermine the weighted average volume fraction of HAP in the extraction solvent each operating month. The weighted average volume fraction of HAP for an operating month includes all solvent received since the end of the last operating month, regardless of the operating status at the time of the delivery. </w:t>
      </w:r>
      <w:r>
        <w:rPr>
          <w:sz w:val="22"/>
          <w:szCs w:val="22"/>
        </w:rPr>
        <w:t xml:space="preserve"> </w:t>
      </w:r>
      <w:r w:rsidR="008D75CD" w:rsidRPr="0088650D">
        <w:rPr>
          <w:sz w:val="22"/>
          <w:szCs w:val="22"/>
        </w:rPr>
        <w:t xml:space="preserve">The </w:t>
      </w:r>
      <w:proofErr w:type="spellStart"/>
      <w:r w:rsidR="008D75CD">
        <w:rPr>
          <w:sz w:val="22"/>
          <w:szCs w:val="22"/>
        </w:rPr>
        <w:t>Permittee</w:t>
      </w:r>
      <w:proofErr w:type="spellEnd"/>
      <w:r w:rsidR="008D75CD" w:rsidRPr="0088650D">
        <w:rPr>
          <w:sz w:val="22"/>
          <w:szCs w:val="22"/>
        </w:rPr>
        <w:t xml:space="preserve"> shall record the</w:t>
      </w:r>
      <w:r w:rsidR="008D75CD" w:rsidRPr="008D75CD">
        <w:rPr>
          <w:sz w:val="22"/>
          <w:szCs w:val="22"/>
        </w:rPr>
        <w:t xml:space="preserve"> </w:t>
      </w:r>
      <w:r>
        <w:rPr>
          <w:sz w:val="22"/>
          <w:szCs w:val="22"/>
        </w:rPr>
        <w:t>r</w:t>
      </w:r>
      <w:r w:rsidR="008D75CD" w:rsidRPr="008D75CD">
        <w:rPr>
          <w:sz w:val="22"/>
          <w:szCs w:val="22"/>
        </w:rPr>
        <w:t>ecord the result by the end of each calendar month following an operating month</w:t>
      </w:r>
    </w:p>
    <w:p w14:paraId="67A41787" w14:textId="21DF565F" w:rsidR="00910881" w:rsidRPr="00E029F0" w:rsidRDefault="00910881" w:rsidP="00910881">
      <w:pPr>
        <w:tabs>
          <w:tab w:val="left" w:pos="540"/>
        </w:tabs>
        <w:suppressAutoHyphens/>
        <w:spacing w:after="120"/>
        <w:ind w:left="540"/>
        <w:rPr>
          <w:sz w:val="22"/>
          <w:szCs w:val="22"/>
        </w:rPr>
      </w:pPr>
      <w:r w:rsidRPr="00E029F0">
        <w:rPr>
          <w:sz w:val="22"/>
          <w:szCs w:val="22"/>
        </w:rPr>
        <w:t>[</w:t>
      </w:r>
      <w:r w:rsidR="00B273A2" w:rsidRPr="00B273A2">
        <w:rPr>
          <w:sz w:val="22"/>
          <w:szCs w:val="22"/>
        </w:rPr>
        <w:t xml:space="preserve">Rule 62-4.070(3) F.A.C.; </w:t>
      </w:r>
      <w:r w:rsidRPr="00E029F0">
        <w:rPr>
          <w:sz w:val="22"/>
          <w:szCs w:val="22"/>
        </w:rPr>
        <w:t>Application No. 0070004-025-AC</w:t>
      </w:r>
      <w:r>
        <w:rPr>
          <w:sz w:val="22"/>
          <w:szCs w:val="22"/>
        </w:rPr>
        <w:t>]</w:t>
      </w:r>
    </w:p>
    <w:p w14:paraId="303D7D83" w14:textId="77777777" w:rsidR="00D61D70" w:rsidRDefault="00D61D70" w:rsidP="00F7565C">
      <w:pPr>
        <w:rPr>
          <w:b/>
          <w:caps/>
          <w:szCs w:val="22"/>
        </w:rPr>
      </w:pPr>
    </w:p>
    <w:p w14:paraId="668EC31F" w14:textId="77777777" w:rsidR="00D667FD" w:rsidRPr="003D709E" w:rsidRDefault="00D667FD" w:rsidP="00295C66">
      <w:pPr>
        <w:pStyle w:val="Heading5"/>
        <w:numPr>
          <w:ilvl w:val="0"/>
          <w:numId w:val="0"/>
        </w:numPr>
        <w:spacing w:before="120" w:after="120"/>
        <w:rPr>
          <w:rFonts w:ascii="Times New Roman" w:hAnsi="Times New Roman"/>
          <w:b/>
          <w:caps/>
          <w:szCs w:val="22"/>
        </w:rPr>
      </w:pPr>
      <w:r w:rsidRPr="003D709E">
        <w:rPr>
          <w:rFonts w:ascii="Times New Roman" w:hAnsi="Times New Roman"/>
          <w:b/>
          <w:caps/>
          <w:szCs w:val="22"/>
        </w:rPr>
        <w:t>Recordkeeping requirements</w:t>
      </w:r>
    </w:p>
    <w:p w14:paraId="0DE06F48" w14:textId="693E39D1" w:rsidR="00680166" w:rsidRPr="00541A48" w:rsidRDefault="00680166" w:rsidP="00EF257A">
      <w:pPr>
        <w:pStyle w:val="ListParagraph"/>
        <w:numPr>
          <w:ilvl w:val="0"/>
          <w:numId w:val="41"/>
        </w:numPr>
        <w:tabs>
          <w:tab w:val="left" w:pos="540"/>
        </w:tabs>
        <w:spacing w:after="120"/>
        <w:rPr>
          <w:sz w:val="22"/>
          <w:szCs w:val="22"/>
        </w:rPr>
      </w:pPr>
      <w:r w:rsidRPr="00541A48">
        <w:rPr>
          <w:sz w:val="22"/>
          <w:szCs w:val="22"/>
        </w:rPr>
        <w:t>The following records shall be kept</w:t>
      </w:r>
      <w:r w:rsidR="00DB7405" w:rsidRPr="00541A48">
        <w:rPr>
          <w:sz w:val="22"/>
          <w:szCs w:val="22"/>
        </w:rPr>
        <w:t xml:space="preserve"> for</w:t>
      </w:r>
      <w:r w:rsidR="00EF257A" w:rsidRPr="00EF257A">
        <w:rPr>
          <w:sz w:val="22"/>
          <w:szCs w:val="22"/>
        </w:rPr>
        <w:t xml:space="preserve"> the SPN Fines Solvent Extraction Process</w:t>
      </w:r>
      <w:r w:rsidR="00DB7405" w:rsidRPr="00541A48">
        <w:rPr>
          <w:sz w:val="22"/>
          <w:szCs w:val="22"/>
        </w:rPr>
        <w:t xml:space="preserve"> </w:t>
      </w:r>
      <w:r w:rsidR="005E19AB" w:rsidRPr="005E19AB">
        <w:rPr>
          <w:sz w:val="22"/>
          <w:szCs w:val="22"/>
        </w:rPr>
        <w:t xml:space="preserve">(EU </w:t>
      </w:r>
      <w:r w:rsidR="00EF257A">
        <w:rPr>
          <w:sz w:val="22"/>
          <w:szCs w:val="22"/>
        </w:rPr>
        <w:t>016</w:t>
      </w:r>
      <w:r w:rsidR="005E19AB" w:rsidRPr="005E19AB">
        <w:rPr>
          <w:sz w:val="22"/>
          <w:szCs w:val="22"/>
        </w:rPr>
        <w:t>)</w:t>
      </w:r>
      <w:r w:rsidRPr="005E19AB">
        <w:rPr>
          <w:sz w:val="22"/>
          <w:szCs w:val="22"/>
        </w:rPr>
        <w:t>:</w:t>
      </w:r>
    </w:p>
    <w:p w14:paraId="7619C9A9" w14:textId="4DA22F62" w:rsidR="002C5262" w:rsidRPr="003D709E" w:rsidRDefault="00295C66" w:rsidP="0090081E">
      <w:pPr>
        <w:pStyle w:val="NormalWeb"/>
        <w:spacing w:before="0" w:beforeAutospacing="0" w:after="120" w:afterAutospacing="0"/>
        <w:ind w:left="810" w:hanging="270"/>
        <w:rPr>
          <w:sz w:val="22"/>
          <w:szCs w:val="22"/>
        </w:rPr>
      </w:pPr>
      <w:r w:rsidRPr="003D709E">
        <w:rPr>
          <w:sz w:val="22"/>
          <w:szCs w:val="22"/>
        </w:rPr>
        <w:t>a.</w:t>
      </w:r>
      <w:r w:rsidR="00680166" w:rsidRPr="003D709E">
        <w:rPr>
          <w:sz w:val="22"/>
          <w:szCs w:val="22"/>
        </w:rPr>
        <w:t xml:space="preserve"> </w:t>
      </w:r>
      <w:r w:rsidRPr="003D709E">
        <w:rPr>
          <w:sz w:val="22"/>
          <w:szCs w:val="22"/>
        </w:rPr>
        <w:tab/>
      </w:r>
      <w:r w:rsidR="009B18E4">
        <w:rPr>
          <w:sz w:val="22"/>
          <w:szCs w:val="22"/>
        </w:rPr>
        <w:t>Solvent inventory records as required by Specific Condition No. 32 of Construction Permit No. 0070004-022-AC</w:t>
      </w:r>
      <w:r w:rsidR="002C5262" w:rsidRPr="003D709E">
        <w:rPr>
          <w:sz w:val="22"/>
          <w:szCs w:val="22"/>
        </w:rPr>
        <w:t>.</w:t>
      </w:r>
    </w:p>
    <w:p w14:paraId="565A548D" w14:textId="66A647EE" w:rsidR="00680166" w:rsidRPr="003D709E" w:rsidRDefault="00295C66" w:rsidP="0090081E">
      <w:pPr>
        <w:spacing w:after="120"/>
        <w:ind w:left="810" w:hanging="270"/>
        <w:rPr>
          <w:sz w:val="22"/>
          <w:szCs w:val="22"/>
        </w:rPr>
      </w:pPr>
      <w:r w:rsidRPr="003D709E">
        <w:rPr>
          <w:sz w:val="22"/>
          <w:szCs w:val="22"/>
        </w:rPr>
        <w:t>b.</w:t>
      </w:r>
      <w:r w:rsidR="00680166" w:rsidRPr="003D709E">
        <w:rPr>
          <w:sz w:val="22"/>
          <w:szCs w:val="22"/>
        </w:rPr>
        <w:t xml:space="preserve"> </w:t>
      </w:r>
      <w:r w:rsidRPr="003D709E">
        <w:rPr>
          <w:sz w:val="22"/>
          <w:szCs w:val="22"/>
        </w:rPr>
        <w:tab/>
      </w:r>
      <w:r w:rsidR="009B18E4">
        <w:rPr>
          <w:sz w:val="22"/>
          <w:szCs w:val="22"/>
        </w:rPr>
        <w:t>Weighted average volume fraction of HAP in the extraction solvent as required by Specific Condition No. 33 of Construction Permit No. 0070004-022-AC</w:t>
      </w:r>
      <w:r w:rsidR="00680166" w:rsidRPr="003D709E">
        <w:rPr>
          <w:sz w:val="22"/>
          <w:szCs w:val="22"/>
        </w:rPr>
        <w:t>.</w:t>
      </w:r>
    </w:p>
    <w:p w14:paraId="22547F26" w14:textId="1E9EAAAD" w:rsidR="005962FB" w:rsidRDefault="00295C66" w:rsidP="005962FB">
      <w:pPr>
        <w:spacing w:after="120"/>
        <w:ind w:left="810" w:hanging="270"/>
        <w:rPr>
          <w:sz w:val="22"/>
          <w:szCs w:val="22"/>
        </w:rPr>
      </w:pPr>
      <w:r w:rsidRPr="003D709E">
        <w:rPr>
          <w:sz w:val="22"/>
          <w:szCs w:val="22"/>
        </w:rPr>
        <w:t>c.</w:t>
      </w:r>
      <w:r w:rsidRPr="003D709E">
        <w:rPr>
          <w:sz w:val="22"/>
          <w:szCs w:val="22"/>
        </w:rPr>
        <w:tab/>
      </w:r>
      <w:r w:rsidR="00195DF6">
        <w:rPr>
          <w:sz w:val="22"/>
          <w:szCs w:val="22"/>
        </w:rPr>
        <w:t xml:space="preserve">Total weight of </w:t>
      </w:r>
      <w:r w:rsidR="009B18E4">
        <w:rPr>
          <w:sz w:val="22"/>
          <w:szCs w:val="22"/>
        </w:rPr>
        <w:t xml:space="preserve">SPN Fines </w:t>
      </w:r>
      <w:r w:rsidR="00195DF6">
        <w:rPr>
          <w:sz w:val="22"/>
          <w:szCs w:val="22"/>
        </w:rPr>
        <w:t>fed to the extractor</w:t>
      </w:r>
      <w:r w:rsidR="009B18E4">
        <w:rPr>
          <w:sz w:val="22"/>
          <w:szCs w:val="22"/>
        </w:rPr>
        <w:t xml:space="preserve"> as required by Specific Condition No. </w:t>
      </w:r>
      <w:r w:rsidR="00195DF6">
        <w:rPr>
          <w:sz w:val="22"/>
          <w:szCs w:val="22"/>
        </w:rPr>
        <w:t>2</w:t>
      </w:r>
      <w:r w:rsidR="009B18E4">
        <w:rPr>
          <w:sz w:val="22"/>
          <w:szCs w:val="22"/>
        </w:rPr>
        <w:t>4 of Construction Permit No. 0070004-022-AC</w:t>
      </w:r>
      <w:r w:rsidR="008C635B" w:rsidRPr="008C635B">
        <w:rPr>
          <w:sz w:val="22"/>
          <w:szCs w:val="22"/>
        </w:rPr>
        <w:t>.</w:t>
      </w:r>
      <w:r w:rsidR="005962FB">
        <w:rPr>
          <w:sz w:val="22"/>
          <w:szCs w:val="22"/>
        </w:rPr>
        <w:br w:type="page"/>
      </w:r>
    </w:p>
    <w:p w14:paraId="4EBB14E2" w14:textId="680371F3" w:rsidR="008C635B" w:rsidRPr="003D709E" w:rsidRDefault="008C635B" w:rsidP="0090081E">
      <w:pPr>
        <w:spacing w:after="120"/>
        <w:ind w:left="810" w:hanging="270"/>
        <w:rPr>
          <w:sz w:val="22"/>
          <w:szCs w:val="22"/>
        </w:rPr>
      </w:pPr>
      <w:r>
        <w:rPr>
          <w:sz w:val="22"/>
          <w:szCs w:val="22"/>
        </w:rPr>
        <w:lastRenderedPageBreak/>
        <w:t xml:space="preserve">d. </w:t>
      </w:r>
      <w:r>
        <w:rPr>
          <w:sz w:val="22"/>
          <w:szCs w:val="22"/>
        </w:rPr>
        <w:tab/>
      </w:r>
      <w:r w:rsidR="009B18E4">
        <w:rPr>
          <w:sz w:val="22"/>
          <w:szCs w:val="22"/>
        </w:rPr>
        <w:t>Monthly solvent loss in gallons</w:t>
      </w:r>
      <w:r w:rsidR="00FD1CCA">
        <w:rPr>
          <w:sz w:val="22"/>
          <w:szCs w:val="22"/>
        </w:rPr>
        <w:t xml:space="preserve"> as required by </w:t>
      </w:r>
      <w:r w:rsidR="00FD1CCA" w:rsidRPr="00FD1CCA">
        <w:rPr>
          <w:b/>
          <w:sz w:val="22"/>
          <w:szCs w:val="22"/>
        </w:rPr>
        <w:t xml:space="preserve">Condition </w:t>
      </w:r>
      <w:r w:rsidR="00FD1CCA" w:rsidRPr="00FD1CCA">
        <w:rPr>
          <w:b/>
          <w:sz w:val="22"/>
          <w:szCs w:val="22"/>
        </w:rPr>
        <w:fldChar w:fldCharType="begin"/>
      </w:r>
      <w:r w:rsidR="00FD1CCA" w:rsidRPr="00FD1CCA">
        <w:rPr>
          <w:b/>
          <w:sz w:val="22"/>
          <w:szCs w:val="22"/>
        </w:rPr>
        <w:instrText xml:space="preserve"> REF _Ref432588968 \r \h </w:instrText>
      </w:r>
      <w:r w:rsidR="00FD1CCA">
        <w:rPr>
          <w:b/>
          <w:sz w:val="22"/>
          <w:szCs w:val="22"/>
        </w:rPr>
        <w:instrText xml:space="preserve"> \* MERGEFORMAT </w:instrText>
      </w:r>
      <w:r w:rsidR="00FD1CCA" w:rsidRPr="00FD1CCA">
        <w:rPr>
          <w:b/>
          <w:sz w:val="22"/>
          <w:szCs w:val="22"/>
        </w:rPr>
      </w:r>
      <w:r w:rsidR="00FD1CCA" w:rsidRPr="00FD1CCA">
        <w:rPr>
          <w:b/>
          <w:sz w:val="22"/>
          <w:szCs w:val="22"/>
        </w:rPr>
        <w:fldChar w:fldCharType="separate"/>
      </w:r>
      <w:r w:rsidR="005962FB">
        <w:rPr>
          <w:b/>
          <w:sz w:val="22"/>
          <w:szCs w:val="22"/>
        </w:rPr>
        <w:t>D.4</w:t>
      </w:r>
      <w:r w:rsidR="00FD1CCA" w:rsidRPr="00FD1CCA">
        <w:rPr>
          <w:b/>
          <w:sz w:val="22"/>
          <w:szCs w:val="22"/>
        </w:rPr>
        <w:fldChar w:fldCharType="end"/>
      </w:r>
      <w:r w:rsidRPr="00FD1CCA">
        <w:rPr>
          <w:b/>
          <w:sz w:val="22"/>
          <w:szCs w:val="22"/>
        </w:rPr>
        <w:t>.</w:t>
      </w:r>
    </w:p>
    <w:p w14:paraId="7A1D1111" w14:textId="7BB2C049" w:rsidR="00A82CEE" w:rsidRDefault="00541A48" w:rsidP="0090081E">
      <w:pPr>
        <w:spacing w:after="120"/>
        <w:ind w:left="810" w:hanging="270"/>
        <w:rPr>
          <w:b/>
          <w:sz w:val="22"/>
          <w:szCs w:val="22"/>
        </w:rPr>
      </w:pPr>
      <w:r>
        <w:rPr>
          <w:sz w:val="22"/>
          <w:szCs w:val="22"/>
        </w:rPr>
        <w:t>e</w:t>
      </w:r>
      <w:r w:rsidR="00190DBC" w:rsidRPr="003D709E">
        <w:rPr>
          <w:sz w:val="22"/>
          <w:szCs w:val="22"/>
        </w:rPr>
        <w:t>.</w:t>
      </w:r>
      <w:r w:rsidR="00190DBC" w:rsidRPr="003D709E">
        <w:rPr>
          <w:sz w:val="22"/>
          <w:szCs w:val="22"/>
        </w:rPr>
        <w:tab/>
      </w:r>
      <w:r w:rsidR="009B18E4" w:rsidRPr="00392A4F">
        <w:rPr>
          <w:sz w:val="22"/>
          <w:szCs w:val="22"/>
        </w:rPr>
        <w:t>Density</w:t>
      </w:r>
      <w:r w:rsidR="000E084A">
        <w:rPr>
          <w:sz w:val="22"/>
          <w:szCs w:val="22"/>
        </w:rPr>
        <w:t>,</w:t>
      </w:r>
      <w:r w:rsidR="000E084A" w:rsidRPr="000E084A">
        <w:rPr>
          <w:sz w:val="22"/>
          <w:szCs w:val="22"/>
        </w:rPr>
        <w:t xml:space="preserve"> </w:t>
      </w:r>
      <w:r w:rsidR="000E084A">
        <w:rPr>
          <w:sz w:val="22"/>
          <w:szCs w:val="22"/>
        </w:rPr>
        <w:t>as reported by the supplier,</w:t>
      </w:r>
      <w:r w:rsidR="009B18E4" w:rsidRPr="00392A4F">
        <w:rPr>
          <w:sz w:val="22"/>
          <w:szCs w:val="22"/>
        </w:rPr>
        <w:t xml:space="preserve"> </w:t>
      </w:r>
      <w:r w:rsidR="009B18E4">
        <w:rPr>
          <w:sz w:val="22"/>
          <w:szCs w:val="22"/>
        </w:rPr>
        <w:t>of each</w:t>
      </w:r>
      <w:r w:rsidR="009B18E4" w:rsidRPr="00392A4F">
        <w:rPr>
          <w:sz w:val="22"/>
          <w:szCs w:val="22"/>
        </w:rPr>
        <w:t xml:space="preserve"> </w:t>
      </w:r>
      <w:r w:rsidR="00B222FA">
        <w:rPr>
          <w:sz w:val="22"/>
          <w:szCs w:val="22"/>
        </w:rPr>
        <w:t>extraction solvent delivery</w:t>
      </w:r>
      <w:r w:rsidR="009B18E4">
        <w:rPr>
          <w:sz w:val="22"/>
          <w:szCs w:val="22"/>
        </w:rPr>
        <w:t xml:space="preserve"> received during the month</w:t>
      </w:r>
      <w:r w:rsidR="00190DBC" w:rsidRPr="00BC6319">
        <w:rPr>
          <w:b/>
          <w:sz w:val="22"/>
          <w:szCs w:val="22"/>
        </w:rPr>
        <w:t>.</w:t>
      </w:r>
    </w:p>
    <w:p w14:paraId="43F6EF43" w14:textId="12679D04" w:rsidR="0036276C" w:rsidRDefault="00541A48" w:rsidP="00270D8E">
      <w:pPr>
        <w:spacing w:after="120"/>
        <w:ind w:left="810" w:hanging="270"/>
        <w:rPr>
          <w:sz w:val="22"/>
          <w:szCs w:val="22"/>
        </w:rPr>
      </w:pPr>
      <w:r>
        <w:rPr>
          <w:sz w:val="22"/>
          <w:szCs w:val="22"/>
        </w:rPr>
        <w:t>f</w:t>
      </w:r>
      <w:r w:rsidR="00E74B3C">
        <w:rPr>
          <w:sz w:val="22"/>
          <w:szCs w:val="22"/>
        </w:rPr>
        <w:t>.</w:t>
      </w:r>
      <w:r w:rsidR="00E74B3C">
        <w:rPr>
          <w:sz w:val="22"/>
          <w:szCs w:val="22"/>
        </w:rPr>
        <w:tab/>
      </w:r>
      <w:r w:rsidR="00B222FA">
        <w:rPr>
          <w:sz w:val="22"/>
          <w:szCs w:val="22"/>
        </w:rPr>
        <w:t>M</w:t>
      </w:r>
      <w:r w:rsidR="00B222FA" w:rsidRPr="00B222FA">
        <w:rPr>
          <w:sz w:val="22"/>
          <w:szCs w:val="22"/>
        </w:rPr>
        <w:t>aterial safety data sheet or a manufacturer's certificate of analysis</w:t>
      </w:r>
      <w:r w:rsidR="00B222FA">
        <w:rPr>
          <w:sz w:val="22"/>
          <w:szCs w:val="22"/>
        </w:rPr>
        <w:t xml:space="preserve"> of each delivery of extraction solvent received during the month</w:t>
      </w:r>
      <w:r w:rsidR="00E74B3C">
        <w:rPr>
          <w:sz w:val="22"/>
          <w:szCs w:val="22"/>
        </w:rPr>
        <w:t>.</w:t>
      </w:r>
    </w:p>
    <w:p w14:paraId="57293382" w14:textId="78DC76E3" w:rsidR="003E05BB" w:rsidRDefault="00680166" w:rsidP="0033077C">
      <w:pPr>
        <w:pStyle w:val="NormalWeb"/>
        <w:spacing w:before="0" w:beforeAutospacing="0" w:after="120" w:afterAutospacing="0"/>
        <w:ind w:left="540"/>
        <w:rPr>
          <w:sz w:val="22"/>
          <w:szCs w:val="22"/>
        </w:rPr>
      </w:pPr>
      <w:r w:rsidRPr="003D709E">
        <w:rPr>
          <w:sz w:val="22"/>
          <w:szCs w:val="22"/>
        </w:rPr>
        <w:t>[</w:t>
      </w:r>
      <w:r w:rsidR="00190DBC" w:rsidRPr="003D709E">
        <w:rPr>
          <w:sz w:val="22"/>
          <w:szCs w:val="22"/>
        </w:rPr>
        <w:t>Rule 62-4.070</w:t>
      </w:r>
      <w:r w:rsidR="00F03D75">
        <w:rPr>
          <w:sz w:val="22"/>
          <w:szCs w:val="22"/>
        </w:rPr>
        <w:t>(3)</w:t>
      </w:r>
      <w:r w:rsidR="00190DBC" w:rsidRPr="003D709E">
        <w:rPr>
          <w:sz w:val="22"/>
          <w:szCs w:val="22"/>
        </w:rPr>
        <w:t>, F.A.C.</w:t>
      </w:r>
      <w:r w:rsidRPr="003D709E">
        <w:rPr>
          <w:sz w:val="22"/>
          <w:szCs w:val="22"/>
        </w:rPr>
        <w:t>]</w:t>
      </w:r>
    </w:p>
    <w:sectPr w:rsidR="003E05BB" w:rsidSect="00E647B6">
      <w:headerReference w:type="even" r:id="rId38"/>
      <w:headerReference w:type="default" r:id="rId39"/>
      <w:headerReference w:type="first" r:id="rId40"/>
      <w:pgSz w:w="12240" w:h="15840" w:code="1"/>
      <w:pgMar w:top="720" w:right="1152" w:bottom="720" w:left="1170"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093F3" w14:textId="77777777" w:rsidR="000C0FBF" w:rsidRDefault="000C0FBF">
      <w:r>
        <w:separator/>
      </w:r>
    </w:p>
  </w:endnote>
  <w:endnote w:type="continuationSeparator" w:id="0">
    <w:p w14:paraId="21479D44" w14:textId="77777777" w:rsidR="000C0FBF" w:rsidRDefault="000C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6D870" w14:textId="77777777" w:rsidR="000C0FBF" w:rsidRDefault="000C0F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28D62" w14:textId="77777777" w:rsidR="000C0FBF" w:rsidRDefault="000C0F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F357D" w14:textId="77777777" w:rsidR="000C0FBF" w:rsidRDefault="000C0FB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F0E1" w14:textId="77777777" w:rsidR="000C0FBF" w:rsidRPr="0089163B" w:rsidRDefault="000C0FBF" w:rsidP="00CE1701">
    <w:pPr>
      <w:pBdr>
        <w:top w:val="single" w:sz="6" w:space="1" w:color="auto"/>
      </w:pBdr>
      <w:tabs>
        <w:tab w:val="right" w:pos="10080"/>
      </w:tabs>
      <w:rPr>
        <w:rStyle w:val="PageNumber"/>
      </w:rPr>
    </w:pPr>
    <w:r w:rsidRPr="0089163B">
      <w:rPr>
        <w:rStyle w:val="PageNumber"/>
      </w:rPr>
      <w:t>Griffin Industries of Florida</w:t>
    </w:r>
    <w:r w:rsidRPr="0089163B">
      <w:rPr>
        <w:rStyle w:val="PageNumber"/>
      </w:rPr>
      <w:tab/>
      <w:t>Project No. 0070004-025-AC</w:t>
    </w:r>
  </w:p>
  <w:p w14:paraId="51E9B4B0" w14:textId="20F04297" w:rsidR="000C0FBF" w:rsidRPr="00A77C0B" w:rsidRDefault="000C0FBF" w:rsidP="00CE1701">
    <w:pPr>
      <w:pBdr>
        <w:top w:val="single" w:sz="6" w:space="1" w:color="auto"/>
      </w:pBdr>
      <w:tabs>
        <w:tab w:val="right" w:pos="10080"/>
      </w:tabs>
      <w:rPr>
        <w:rStyle w:val="PageNumber"/>
      </w:rPr>
    </w:pPr>
    <w:r w:rsidRPr="0089163B">
      <w:rPr>
        <w:rStyle w:val="PageNumber"/>
      </w:rPr>
      <w:t xml:space="preserve">Griffin Industries of Florida </w:t>
    </w:r>
    <w:r>
      <w:rPr>
        <w:rStyle w:val="PageNumber"/>
      </w:rPr>
      <w:t>–</w:t>
    </w:r>
    <w:r w:rsidRPr="0089163B">
      <w:rPr>
        <w:rStyle w:val="PageNumber"/>
      </w:rPr>
      <w:t>Hampton</w:t>
    </w:r>
    <w:r>
      <w:rPr>
        <w:rStyle w:val="PageNumber"/>
      </w:rPr>
      <w:t xml:space="preserve"> Facility</w:t>
    </w:r>
    <w:r w:rsidRPr="0089163B">
      <w:rPr>
        <w:rStyle w:val="PageNumber"/>
      </w:rPr>
      <w:t xml:space="preserve"> </w:t>
    </w:r>
    <w:r>
      <w:rPr>
        <w:rStyle w:val="PageNumber"/>
      </w:rPr>
      <w:t xml:space="preserve"> </w:t>
    </w:r>
    <w:r w:rsidRPr="00A77C0B">
      <w:rPr>
        <w:rStyle w:val="PageNumber"/>
      </w:rPr>
      <w:tab/>
    </w:r>
  </w:p>
  <w:p w14:paraId="58DA417D" w14:textId="77777777" w:rsidR="000C0FBF" w:rsidRPr="008D5037" w:rsidRDefault="000C0FBF" w:rsidP="008D5037">
    <w:pPr>
      <w:pStyle w:val="Footer"/>
      <w:tabs>
        <w:tab w:val="clear" w:pos="8640"/>
        <w:tab w:val="left" w:pos="0"/>
        <w:tab w:val="left" w:pos="5760"/>
      </w:tabs>
      <w:rPr>
        <w:rStyle w:val="PageNumber"/>
      </w:rPr>
    </w:pPr>
  </w:p>
  <w:p w14:paraId="480F485A" w14:textId="77777777" w:rsidR="000C0FBF" w:rsidRPr="00CE1701" w:rsidRDefault="000C0FBF" w:rsidP="004B2286">
    <w:pPr>
      <w:pStyle w:val="Footer"/>
      <w:tabs>
        <w:tab w:val="left" w:pos="0"/>
        <w:tab w:val="left" w:pos="5760"/>
      </w:tabs>
      <w:jc w:val="center"/>
      <w:rPr>
        <w:rStyle w:val="PageNumber"/>
      </w:rPr>
    </w:pPr>
    <w:r w:rsidRPr="00CE1701">
      <w:t xml:space="preserve">Page </w:t>
    </w:r>
    <w:r w:rsidRPr="00CE1701">
      <w:rPr>
        <w:rStyle w:val="PageNumber"/>
      </w:rPr>
      <w:fldChar w:fldCharType="begin"/>
    </w:r>
    <w:r w:rsidRPr="00CE1701">
      <w:rPr>
        <w:rStyle w:val="PageNumber"/>
      </w:rPr>
      <w:instrText xml:space="preserve"> PAGE </w:instrText>
    </w:r>
    <w:r w:rsidRPr="00CE1701">
      <w:rPr>
        <w:rStyle w:val="PageNumber"/>
      </w:rPr>
      <w:fldChar w:fldCharType="separate"/>
    </w:r>
    <w:r w:rsidR="00047A35">
      <w:rPr>
        <w:rStyle w:val="PageNumber"/>
        <w:noProof/>
      </w:rPr>
      <w:t>2</w:t>
    </w:r>
    <w:r w:rsidRPr="00CE1701">
      <w:rPr>
        <w:rStyle w:val="PageNumber"/>
      </w:rPr>
      <w:fldChar w:fldCharType="end"/>
    </w:r>
    <w:r w:rsidRPr="00CE1701">
      <w:rPr>
        <w:rStyle w:val="PageNumber"/>
      </w:rPr>
      <w:t xml:space="preserve"> of </w:t>
    </w:r>
    <w:r w:rsidRPr="00CE1701">
      <w:rPr>
        <w:rStyle w:val="PageNumber"/>
      </w:rPr>
      <w:fldChar w:fldCharType="begin"/>
    </w:r>
    <w:r w:rsidRPr="00CE1701">
      <w:rPr>
        <w:rStyle w:val="PageNumber"/>
      </w:rPr>
      <w:instrText xml:space="preserve"> NUMPAGES </w:instrText>
    </w:r>
    <w:r w:rsidRPr="00CE1701">
      <w:rPr>
        <w:rStyle w:val="PageNumber"/>
      </w:rPr>
      <w:fldChar w:fldCharType="separate"/>
    </w:r>
    <w:r w:rsidR="00047A35">
      <w:rPr>
        <w:rStyle w:val="PageNumber"/>
        <w:noProof/>
      </w:rPr>
      <w:t>22</w:t>
    </w:r>
    <w:r w:rsidRPr="00CE1701">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DCBEF" w14:textId="77777777" w:rsidR="000C0FBF" w:rsidRPr="0089163B" w:rsidRDefault="000C0FBF" w:rsidP="002F6584">
    <w:pPr>
      <w:pBdr>
        <w:top w:val="single" w:sz="6" w:space="1" w:color="auto"/>
      </w:pBdr>
      <w:tabs>
        <w:tab w:val="right" w:pos="10080"/>
      </w:tabs>
      <w:rPr>
        <w:rStyle w:val="PageNumber"/>
      </w:rPr>
    </w:pPr>
    <w:r w:rsidRPr="0089163B">
      <w:rPr>
        <w:rStyle w:val="PageNumber"/>
      </w:rPr>
      <w:t>Griffin Industries of Florida</w:t>
    </w:r>
    <w:r w:rsidRPr="0089163B">
      <w:rPr>
        <w:rStyle w:val="PageNumber"/>
      </w:rPr>
      <w:tab/>
      <w:t>Project No. 0070004-025-AC</w:t>
    </w:r>
  </w:p>
  <w:p w14:paraId="69355A13" w14:textId="77777777" w:rsidR="000C0FBF" w:rsidRPr="00A77C0B" w:rsidRDefault="000C0FBF" w:rsidP="002F6584">
    <w:pPr>
      <w:pBdr>
        <w:top w:val="single" w:sz="6" w:space="1" w:color="auto"/>
      </w:pBdr>
      <w:tabs>
        <w:tab w:val="right" w:pos="10080"/>
      </w:tabs>
      <w:rPr>
        <w:rStyle w:val="PageNumber"/>
      </w:rPr>
    </w:pPr>
    <w:r w:rsidRPr="0089163B">
      <w:rPr>
        <w:rStyle w:val="PageNumber"/>
      </w:rPr>
      <w:t xml:space="preserve">Griffin Industries of Florida </w:t>
    </w:r>
    <w:r>
      <w:rPr>
        <w:rStyle w:val="PageNumber"/>
      </w:rPr>
      <w:t>–</w:t>
    </w:r>
    <w:r w:rsidRPr="0089163B">
      <w:rPr>
        <w:rStyle w:val="PageNumber"/>
      </w:rPr>
      <w:t>Hampton</w:t>
    </w:r>
    <w:r>
      <w:rPr>
        <w:rStyle w:val="PageNumber"/>
      </w:rPr>
      <w:t xml:space="preserve"> Facility</w:t>
    </w:r>
    <w:r w:rsidRPr="0089163B">
      <w:rPr>
        <w:rStyle w:val="PageNumber"/>
      </w:rPr>
      <w:t xml:space="preserve"> </w:t>
    </w:r>
    <w:r>
      <w:rPr>
        <w:rStyle w:val="PageNumber"/>
      </w:rPr>
      <w:t xml:space="preserve"> </w:t>
    </w:r>
    <w:r w:rsidRPr="00A77C0B">
      <w:rPr>
        <w:rStyle w:val="PageNumber"/>
      </w:rPr>
      <w:tab/>
    </w:r>
  </w:p>
  <w:p w14:paraId="14D1F80E" w14:textId="77777777" w:rsidR="000C0FBF" w:rsidRPr="008D5037" w:rsidRDefault="000C0FBF" w:rsidP="008D5037">
    <w:pPr>
      <w:pStyle w:val="Footer"/>
      <w:tabs>
        <w:tab w:val="clear" w:pos="8640"/>
        <w:tab w:val="left" w:pos="0"/>
        <w:tab w:val="left" w:pos="5760"/>
      </w:tabs>
      <w:rPr>
        <w:rStyle w:val="PageNumber"/>
      </w:rPr>
    </w:pPr>
  </w:p>
  <w:p w14:paraId="5625F81E" w14:textId="77777777" w:rsidR="000C0FBF" w:rsidRPr="00C36D90" w:rsidRDefault="000C0FBF" w:rsidP="00077826">
    <w:pPr>
      <w:jc w:val="center"/>
      <w:rPr>
        <w:rStyle w:val="PageNumber"/>
      </w:rPr>
    </w:pPr>
    <w:r w:rsidRPr="00C36D90">
      <w:t xml:space="preserve">Page </w:t>
    </w:r>
    <w:r w:rsidRPr="00C36D90">
      <w:rPr>
        <w:rStyle w:val="PageNumber"/>
      </w:rPr>
      <w:fldChar w:fldCharType="begin"/>
    </w:r>
    <w:r w:rsidRPr="00C36D90">
      <w:rPr>
        <w:rStyle w:val="PageNumber"/>
      </w:rPr>
      <w:instrText xml:space="preserve"> PAGE </w:instrText>
    </w:r>
    <w:r w:rsidRPr="00C36D90">
      <w:rPr>
        <w:rStyle w:val="PageNumber"/>
      </w:rPr>
      <w:fldChar w:fldCharType="separate"/>
    </w:r>
    <w:r w:rsidR="00047A35">
      <w:rPr>
        <w:rStyle w:val="PageNumber"/>
        <w:noProof/>
      </w:rPr>
      <w:t>20</w:t>
    </w:r>
    <w:r w:rsidRPr="00C36D90">
      <w:rPr>
        <w:rStyle w:val="PageNumber"/>
      </w:rPr>
      <w:fldChar w:fldCharType="end"/>
    </w:r>
    <w:r w:rsidRPr="00C36D90">
      <w:rPr>
        <w:rStyle w:val="PageNumber"/>
      </w:rPr>
      <w:t xml:space="preserve"> of </w:t>
    </w:r>
    <w:r w:rsidRPr="00C36D90">
      <w:rPr>
        <w:rStyle w:val="PageNumber"/>
      </w:rPr>
      <w:fldChar w:fldCharType="begin"/>
    </w:r>
    <w:r w:rsidRPr="00C36D90">
      <w:rPr>
        <w:rStyle w:val="PageNumber"/>
      </w:rPr>
      <w:instrText xml:space="preserve"> NUMPAGES </w:instrText>
    </w:r>
    <w:r w:rsidRPr="00C36D90">
      <w:rPr>
        <w:rStyle w:val="PageNumber"/>
      </w:rPr>
      <w:fldChar w:fldCharType="separate"/>
    </w:r>
    <w:r w:rsidR="00047A35">
      <w:rPr>
        <w:rStyle w:val="PageNumber"/>
        <w:noProof/>
      </w:rPr>
      <w:t>22</w:t>
    </w:r>
    <w:r w:rsidRPr="00C36D90">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53945" w14:textId="77777777" w:rsidR="000C0FBF" w:rsidRDefault="000C0FBF">
      <w:r>
        <w:separator/>
      </w:r>
    </w:p>
  </w:footnote>
  <w:footnote w:type="continuationSeparator" w:id="0">
    <w:p w14:paraId="36AF773C" w14:textId="77777777" w:rsidR="000C0FBF" w:rsidRDefault="000C0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23415" w14:textId="77777777" w:rsidR="000C0FBF" w:rsidRDefault="000C0FBF">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56B91" w14:textId="77777777" w:rsidR="000C0FBF" w:rsidRDefault="000C0FBF" w:rsidP="006F6A0A">
    <w:pPr>
      <w:pStyle w:val="Header"/>
      <w:numPr>
        <w:ilvl w:val="0"/>
        <w:numId w:val="5"/>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3429F" w14:textId="417FD4EE" w:rsidR="000C0FBF" w:rsidRPr="002E50B4" w:rsidRDefault="000C0FBF" w:rsidP="00FD2F3D">
    <w:pPr>
      <w:pStyle w:val="BodyText"/>
      <w:pBdr>
        <w:bottom w:val="single" w:sz="8" w:space="1" w:color="auto"/>
      </w:pBdr>
      <w:spacing w:after="240"/>
      <w:jc w:val="center"/>
      <w:rPr>
        <w:b/>
        <w:bCs/>
        <w:caps/>
        <w:sz w:val="22"/>
      </w:rPr>
    </w:pPr>
    <w:r w:rsidRPr="002E50B4">
      <w:rPr>
        <w:b/>
        <w:bCs/>
        <w:sz w:val="22"/>
      </w:rPr>
      <w:t xml:space="preserve">SECTION 2.  ADMINISTRATIVE REQUIREMENTS </w:t>
    </w:r>
    <w:r>
      <w:rPr>
        <w:b/>
        <w:bCs/>
        <w:sz w:val="22"/>
      </w:rPr>
      <w:t>(DRAFT)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F4C38" w14:textId="77777777" w:rsidR="000C0FBF" w:rsidRDefault="000C0FBF" w:rsidP="006F6A0A">
    <w:pPr>
      <w:pStyle w:val="Header"/>
      <w:numPr>
        <w:ilvl w:val="0"/>
        <w:numId w:val="6"/>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C7880" w14:textId="77777777" w:rsidR="000C0FBF" w:rsidRDefault="000C0FBF">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01964" w14:textId="0093CF2E" w:rsidR="000C0FBF" w:rsidRPr="00C806CD" w:rsidRDefault="000C0FBF" w:rsidP="00C806CD">
    <w:pPr>
      <w:pStyle w:val="Header"/>
      <w:pBdr>
        <w:bottom w:val="single" w:sz="8" w:space="1" w:color="auto"/>
      </w:pBdr>
      <w:tabs>
        <w:tab w:val="clear" w:pos="4320"/>
        <w:tab w:val="clear" w:pos="8640"/>
      </w:tabs>
      <w:spacing w:after="240"/>
      <w:jc w:val="center"/>
      <w:rPr>
        <w:b/>
        <w:sz w:val="22"/>
      </w:rPr>
    </w:pPr>
    <w:r>
      <w:rPr>
        <w:b/>
        <w:sz w:val="22"/>
      </w:rPr>
      <w:t>SECTION 3.  FACILITY-WIDE CONDITIONS</w:t>
    </w:r>
    <w:r w:rsidRPr="009C3BC7">
      <w:rPr>
        <w:b/>
        <w:sz w:val="22"/>
      </w:rPr>
      <w:t xml:space="preserve"> </w:t>
    </w:r>
    <w:r>
      <w:rPr>
        <w:b/>
        <w:sz w:val="22"/>
      </w:rPr>
      <w:t>(DRAFT)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66A6D" w14:textId="77777777" w:rsidR="000C0FBF" w:rsidRDefault="000C0FB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71BE8" w14:textId="36B8B6E8" w:rsidR="000C0FBF" w:rsidRDefault="000C0FBF" w:rsidP="007C47F8">
    <w:pPr>
      <w:pStyle w:val="Header"/>
      <w:pBdr>
        <w:between w:val="single" w:sz="8" w:space="1" w:color="auto"/>
      </w:pBdr>
      <w:tabs>
        <w:tab w:val="clear" w:pos="4320"/>
        <w:tab w:val="clear" w:pos="8640"/>
      </w:tabs>
      <w:jc w:val="center"/>
      <w:rPr>
        <w:rStyle w:val="PageNumber"/>
      </w:rPr>
    </w:pPr>
    <w:r>
      <w:rPr>
        <w:noProof/>
      </w:rPr>
      <mc:AlternateContent>
        <mc:Choice Requires="wps">
          <w:drawing>
            <wp:anchor distT="0" distB="0" distL="114300" distR="114300" simplePos="0" relativeHeight="251656704" behindDoc="1" locked="0" layoutInCell="0" allowOverlap="1" wp14:anchorId="7853B9AD" wp14:editId="7FC82F30">
              <wp:simplePos x="0" y="0"/>
              <wp:positionH relativeFrom="margin">
                <wp:align>center</wp:align>
              </wp:positionH>
              <wp:positionV relativeFrom="margin">
                <wp:align>center</wp:align>
              </wp:positionV>
              <wp:extent cx="6353810" cy="2541270"/>
              <wp:effectExtent l="0" t="1619250" r="0" b="146875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53810" cy="25412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A8BEE6" w14:textId="77777777" w:rsidR="000C0FBF" w:rsidRDefault="000C0FBF" w:rsidP="005B1B50">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3B9AD" id="_x0000_t202" coordsize="21600,21600" o:spt="202" path="m,l,21600r21600,l21600,xe">
              <v:stroke joinstyle="miter"/>
              <v:path gradientshapeok="t" o:connecttype="rect"/>
            </v:shapetype>
            <v:shape id="Text Box 12" o:spid="_x0000_s1027" type="#_x0000_t202" style="position:absolute;left:0;text-align:left;margin-left:0;margin-top:0;width:500.3pt;height:200.1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82AiAIAAP8EAAAOAAAAZHJzL2Uyb0RvYy54bWysVMtu2zAQvBfoPxC8O3pEdiwhcpCXe0nb&#10;AHGRMy1SFluJy5K0JaPov3dJKa/2UhT1gaaWq+HszqzOL4auJQdhrARV0uQkpkSoCrhUu5J+2axn&#10;S0qsY4qzFpQo6VFYerF6/+6814VIoYGWC0MQRNmi1yVtnNNFFNmqER2zJ6CFwsMaTMccPppdxA3r&#10;Eb1rozSOF1EPhmsDlbAWozfjIV0F/LoWlftc11Y40pYUubmwmrBu/RqtzlmxM0w3spposH9g0TGp&#10;8NJnqBvmGNkb+QdUJysDFmp3UkEXQV3LSoQasJok/q2ah4ZpEWrB5lj93Cb7/2CrT4d7QyRH7VJK&#10;FOtQo40YHLmCgWAI+9NrW2Dag8ZEN2Acc0OtVt9B9c0SBdcNUztxaQz0jWAc+SUINoVDFZujRuQQ&#10;9fC3XKIUiYePXuGPl1l/07b/CBxfYXsH4bahNh0x4F9b5rH/hTC2kCAj1Pb4rKfnX2FwcTo/XSZ4&#10;VOFZOs+S9CwoHrHCo3m9tLHug4CO+E1JDRomwLLDnXWe3UuKT0dkjE+7UeAfeZJm8VWaz9aL5dks&#10;W2fzWX4WL2dxkl/lizjLs5v1Tw+aZEUjORfqTirxZLYk+zsxJ9uPNgl2I31J83k6D3wttJKvZdt6&#10;btbsttetIQfmXT/2aqzlTZqBveIYZ4UX7XbaOybbcR+9ZRyagQ14+g+NCOp5wUbp3LAdENFLugV+&#10;RB17nK2S2u97ZgR6Yt9dA5JCI9QGukcc3kvjJQ1FeA02wyMzepLD4XX37dNsBU083R2fnMr4VwTq&#10;WhxZrJXMgyvGSqfkSb8RNfRGX6Kj1jKI+8Jz8iFOWShv+iL4MX79HLJevlurXwAAAP//AwBQSwME&#10;FAAGAAgAAAAhAAtE/vXaAAAABgEAAA8AAABkcnMvZG93bnJldi54bWxMj8FOwzAQRO9I/QdrK3Gj&#10;dgtCKMSpKiIOPbZFnN14mwTsdYidJuXr2XKBy0irWc28ydeTd+KMfWwDaVguFAikKtiWag1vh9e7&#10;JxAxGbLGBUINF4ywLmY3uclsGGmH532qBYdQzIyGJqUukzJWDXoTF6FDYu8Uem8Sn30tbW9GDvdO&#10;rpR6lN60xA2N6fClwepzP3gN9vt06e7H8bDd7srhy7Vlie8fWt/Op80ziIRT+nuGKz6jQ8FMxzCQ&#10;jcJp4CHpV6+e4ioQRw0PSq1AFrn8j1/8AAAA//8DAFBLAQItABQABgAIAAAAIQC2gziS/gAAAOEB&#10;AAATAAAAAAAAAAAAAAAAAAAAAABbQ29udGVudF9UeXBlc10ueG1sUEsBAi0AFAAGAAgAAAAhADj9&#10;If/WAAAAlAEAAAsAAAAAAAAAAAAAAAAALwEAAF9yZWxzLy5yZWxzUEsBAi0AFAAGAAgAAAAhAFFf&#10;zYCIAgAA/wQAAA4AAAAAAAAAAAAAAAAALgIAAGRycy9lMm9Eb2MueG1sUEsBAi0AFAAGAAgAAAAh&#10;AAtE/vXaAAAABgEAAA8AAAAAAAAAAAAAAAAA4gQAAGRycy9kb3ducmV2LnhtbFBLBQYAAAAABAAE&#10;APMAAADpBQAAAAA=&#10;" o:allowincell="f" filled="f" stroked="f">
              <v:stroke joinstyle="round"/>
              <o:lock v:ext="edit" shapetype="t"/>
              <v:textbox style="mso-fit-shape-to-text:t">
                <w:txbxContent>
                  <w:p w14:paraId="1FA8BEE6" w14:textId="77777777" w:rsidR="000C0FBF" w:rsidRDefault="000C0FBF" w:rsidP="005B1B50">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b/>
        <w:sz w:val="22"/>
      </w:rPr>
      <w:t>SECTION 4.  EMISSIONS UNIT SPECIFIC CONDITIONS (DRAFT)</w:t>
    </w:r>
  </w:p>
  <w:p w14:paraId="4FC34F12" w14:textId="41BD0957" w:rsidR="000C0FBF" w:rsidRPr="007C47F8" w:rsidRDefault="000C0FBF" w:rsidP="005B1B50">
    <w:pPr>
      <w:pStyle w:val="Header"/>
      <w:pBdr>
        <w:between w:val="single" w:sz="8" w:space="1" w:color="auto"/>
      </w:pBdr>
      <w:tabs>
        <w:tab w:val="clear" w:pos="4320"/>
        <w:tab w:val="clear" w:pos="8640"/>
      </w:tabs>
      <w:spacing w:after="240"/>
      <w:jc w:val="center"/>
      <w:rPr>
        <w:b/>
        <w:sz w:val="22"/>
      </w:rPr>
    </w:pPr>
    <w:r>
      <w:rPr>
        <w:rStyle w:val="PageNumber"/>
        <w:b/>
        <w:sz w:val="22"/>
      </w:rPr>
      <w:t>Subsection A.  Emissions Units 006, 007, 008, 017</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07533" w14:textId="2A201AFD" w:rsidR="000C0FBF" w:rsidRDefault="000C0FBF" w:rsidP="007C47F8">
    <w:pPr>
      <w:pStyle w:val="Header"/>
      <w:pBdr>
        <w:between w:val="single" w:sz="8" w:space="1" w:color="auto"/>
      </w:pBdr>
      <w:tabs>
        <w:tab w:val="clear" w:pos="4320"/>
        <w:tab w:val="clear" w:pos="8640"/>
      </w:tabs>
      <w:jc w:val="center"/>
      <w:rPr>
        <w:rStyle w:val="PageNumber"/>
      </w:rPr>
    </w:pPr>
    <w:r>
      <w:rPr>
        <w:noProof/>
      </w:rPr>
      <mc:AlternateContent>
        <mc:Choice Requires="wps">
          <w:drawing>
            <wp:anchor distT="0" distB="0" distL="114300" distR="114300" simplePos="0" relativeHeight="251657728" behindDoc="1" locked="0" layoutInCell="0" allowOverlap="1" wp14:anchorId="7745A178" wp14:editId="52634AD4">
              <wp:simplePos x="0" y="0"/>
              <wp:positionH relativeFrom="margin">
                <wp:align>center</wp:align>
              </wp:positionH>
              <wp:positionV relativeFrom="margin">
                <wp:align>center</wp:align>
              </wp:positionV>
              <wp:extent cx="6353810" cy="2541270"/>
              <wp:effectExtent l="0" t="1619250" r="0" b="14687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53810" cy="25412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F54D30B" w14:textId="77777777" w:rsidR="000C0FBF" w:rsidRDefault="000C0FBF" w:rsidP="00437BAC">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45A178" id="_x0000_t202" coordsize="21600,21600" o:spt="202" path="m,l,21600r21600,l21600,xe">
              <v:stroke joinstyle="miter"/>
              <v:path gradientshapeok="t" o:connecttype="rect"/>
            </v:shapetype>
            <v:shape id="Text Box 2" o:spid="_x0000_s1028" type="#_x0000_t202" style="position:absolute;left:0;text-align:left;margin-left:0;margin-top:0;width:500.3pt;height:200.1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MkkigIAAAQFAAAOAAAAZHJzL2Uyb0RvYy54bWysVMtu2zAQvBfoPxC8O3pEdiwhcpCXe0nb&#10;AHGRMy1SFluJy5K0JaPov3dJKa/2UhT1gaaWq+HszqzOL4auJQdhrARV0uQkpkSoCrhUu5J+2axn&#10;S0qsY4qzFpQo6VFYerF6/+6814VIoYGWC0MQRNmi1yVtnNNFFNmqER2zJ6CFwsMaTMccPppdxA3r&#10;Eb1rozSOF1EPhmsDlbAWozfjIV0F/LoWlftc11Y40pYUubmwmrBu/RqtzlmxM0w3spposH9g0TGp&#10;8NJnqBvmGNkb+QdUJysDFmp3UkEXQV3LSoQasJok/q2ah4ZpEWrB5lj93Cb7/2CrT4d7QyQvaUqJ&#10;Yh1KtBGDI1cwkNR3p9e2wKQHjWluwDCqHCq1+g6qb5YouG6Y2olLY6BvBOPILkGsKRxq2Bw1Aoeo&#10;R7/lEoVIPHz0Cn+8zPqbtv1H4PgK2zsItw216YgB/9oyj/0vhLGBBBmhssdnNT39CoOL0/npMsGj&#10;Cs/SeZakZ0HviBUezauljXUfBHTEb0pq0C4Blh3urPPsXlJ8OiJjfNqN8v7IkzSLr9J8tl4sz2bZ&#10;OpvP8rN4OYuT/CpfxFme3ax/etAkKxrJuVB3UoknqyXZ30k5mX40STAb6Uuaz9N54GuhlXwt29Zz&#10;s2a3vW4NOTDv+bFXYy1v0gzsFcc4K7xot9PeMdmO++gt49AMbMDTf2hEUM8LNkrnhu0QvBSk9cpu&#10;gR9Rzh4HrKT2+54ZgdbYd9eA3NAPtYHuESf40nhlQy1eis3wyIyeVHF46337NGBBGs96xye/Mv4V&#10;gboW5xZLJvNgjrHgKXmScUQNLdKXaKy1DBq/8JzsiKMWqpw+C36WXz+HrJeP1+oXAAAA//8DAFBL&#10;AwQUAAYACAAAACEAC0T+9doAAAAGAQAADwAAAGRycy9kb3ducmV2LnhtbEyPwU7DMBBE70j9B2sr&#10;caN2C0IoxKkqIg49tkWc3XibBOx1iJ0m5evZcoHLSKtZzbzJ15N34ox9bANpWC4UCKQq2JZqDW+H&#10;17snEDEZssYFQg0XjLAuZje5yWwYaYfnfaoFh1DMjIYmpS6TMlYNehMXoUNi7xR6bxKffS1tb0YO&#10;906ulHqU3rTEDY3p8KXB6nM/eA32+3Tp7sfxsN3uyuHLtWWJ7x9a386nzTOIhFP6e4YrPqNDwUzH&#10;MJCNwmngIelXr57iKhBHDQ9KrUAWufyPX/wAAAD//wMAUEsBAi0AFAAGAAgAAAAhALaDOJL+AAAA&#10;4QEAABMAAAAAAAAAAAAAAAAAAAAAAFtDb250ZW50X1R5cGVzXS54bWxQSwECLQAUAAYACAAAACEA&#10;OP0h/9YAAACUAQAACwAAAAAAAAAAAAAAAAAvAQAAX3JlbHMvLnJlbHNQSwECLQAUAAYACAAAACEA&#10;zsjJJIoCAAAEBQAADgAAAAAAAAAAAAAAAAAuAgAAZHJzL2Uyb0RvYy54bWxQSwECLQAUAAYACAAA&#10;ACEAC0T+9doAAAAGAQAADwAAAAAAAAAAAAAAAADkBAAAZHJzL2Rvd25yZXYueG1sUEsFBgAAAAAE&#10;AAQA8wAAAOsFAAAAAA==&#10;" o:allowincell="f" filled="f" stroked="f">
              <v:stroke joinstyle="round"/>
              <o:lock v:ext="edit" shapetype="t"/>
              <v:textbox style="mso-fit-shape-to-text:t">
                <w:txbxContent>
                  <w:p w14:paraId="0F54D30B" w14:textId="77777777" w:rsidR="000C0FBF" w:rsidRDefault="000C0FBF" w:rsidP="00437BAC">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b/>
        <w:sz w:val="22"/>
      </w:rPr>
      <w:t>SECTION 4.  EMISSIONS UNIT SPECIFIC CONDITIONS (DRAFT)</w:t>
    </w:r>
  </w:p>
  <w:p w14:paraId="3AAD0210" w14:textId="4CADC721" w:rsidR="000C0FBF" w:rsidRPr="007C47F8" w:rsidRDefault="000C0FBF" w:rsidP="007C47F8">
    <w:pPr>
      <w:pStyle w:val="Header"/>
      <w:pBdr>
        <w:between w:val="single" w:sz="8" w:space="1" w:color="auto"/>
      </w:pBdr>
      <w:tabs>
        <w:tab w:val="clear" w:pos="4320"/>
        <w:tab w:val="clear" w:pos="8640"/>
      </w:tabs>
      <w:spacing w:after="240"/>
      <w:jc w:val="center"/>
      <w:rPr>
        <w:b/>
        <w:sz w:val="22"/>
      </w:rPr>
    </w:pPr>
    <w:r>
      <w:rPr>
        <w:rStyle w:val="PageNumber"/>
        <w:b/>
        <w:sz w:val="22"/>
      </w:rPr>
      <w:t>Subsection B.  Emissions Units 014, 019, 020</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FA6C1" w14:textId="5BF1C028" w:rsidR="000C0FBF" w:rsidRDefault="000C0FBF" w:rsidP="00D61D70">
    <w:pPr>
      <w:pStyle w:val="Header"/>
      <w:numPr>
        <w:ilvl w:val="0"/>
        <w:numId w:val="36"/>
      </w:numPr>
      <w:ind w:left="0" w:firstLine="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24A8E" w14:textId="31C4DA7E" w:rsidR="000C0FBF" w:rsidRDefault="000C0FBF" w:rsidP="00FD2F3D">
    <w:pPr>
      <w:pStyle w:val="Header"/>
      <w:pBdr>
        <w:between w:val="single" w:sz="8" w:space="1" w:color="auto"/>
      </w:pBdr>
      <w:tabs>
        <w:tab w:val="clear" w:pos="4320"/>
        <w:tab w:val="clear" w:pos="8640"/>
      </w:tabs>
      <w:jc w:val="center"/>
      <w:rPr>
        <w:rStyle w:val="PageNumber"/>
      </w:rPr>
    </w:pPr>
    <w:r>
      <w:rPr>
        <w:b/>
        <w:sz w:val="22"/>
      </w:rPr>
      <w:t>SECTION 4.  EMISSIONS UNIT SPECIFIC CONDITIONS (DRAFT)</w:t>
    </w:r>
  </w:p>
  <w:p w14:paraId="65A2F70F" w14:textId="70F045AC" w:rsidR="000C0FBF" w:rsidRDefault="000C0FBF" w:rsidP="00FD2F3D">
    <w:pPr>
      <w:pStyle w:val="Header"/>
      <w:pBdr>
        <w:between w:val="single" w:sz="8" w:space="1" w:color="auto"/>
      </w:pBdr>
      <w:tabs>
        <w:tab w:val="clear" w:pos="4320"/>
        <w:tab w:val="clear" w:pos="8640"/>
      </w:tabs>
      <w:spacing w:after="240"/>
      <w:jc w:val="center"/>
      <w:rPr>
        <w:b/>
        <w:sz w:val="22"/>
      </w:rPr>
    </w:pPr>
    <w:r>
      <w:rPr>
        <w:rStyle w:val="PageNumber"/>
        <w:b/>
        <w:sz w:val="22"/>
      </w:rPr>
      <w:t>Subsection C.  Emissions Unit 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C0FBF" w14:paraId="108B3B1B" w14:textId="77777777" w:rsidTr="000E6583">
      <w:tc>
        <w:tcPr>
          <w:tcW w:w="2448" w:type="dxa"/>
        </w:tcPr>
        <w:p w14:paraId="7C87E20F" w14:textId="77777777" w:rsidR="000C0FBF" w:rsidRDefault="000C0FBF" w:rsidP="00B957A3">
          <w:r>
            <w:rPr>
              <w:noProof/>
            </w:rPr>
            <w:drawing>
              <wp:inline distT="0" distB="0" distL="0" distR="0" wp14:anchorId="6EE29F24" wp14:editId="07001374">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03F856BC" w14:textId="77777777" w:rsidR="000C0FBF" w:rsidRPr="00217006" w:rsidRDefault="000C0FBF" w:rsidP="00B957A3">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69241262" w14:textId="77777777" w:rsidR="000C0FBF" w:rsidRPr="00217006" w:rsidRDefault="000C0FBF" w:rsidP="00B957A3">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27E21A43" w14:textId="77777777" w:rsidR="000C0FBF" w:rsidRDefault="000C0FBF" w:rsidP="00B957A3">
          <w:pPr>
            <w:jc w:val="center"/>
            <w:rPr>
              <w:rFonts w:ascii="Tahoma" w:hAnsi="Tahoma" w:cs="Tahoma"/>
              <w:sz w:val="22"/>
              <w:szCs w:val="22"/>
            </w:rPr>
          </w:pPr>
          <w:r>
            <w:rPr>
              <w:sz w:val="18"/>
              <w:szCs w:val="18"/>
            </w:rPr>
            <w:br/>
          </w:r>
          <w:r>
            <w:rPr>
              <w:rFonts w:ascii="Tahoma" w:hAnsi="Tahoma" w:cs="Tahoma"/>
              <w:sz w:val="22"/>
              <w:szCs w:val="22"/>
            </w:rPr>
            <w:t>Northeast District</w:t>
          </w:r>
        </w:p>
        <w:p w14:paraId="28163BF5" w14:textId="77777777" w:rsidR="000C0FBF" w:rsidRDefault="000C0FBF" w:rsidP="00B957A3">
          <w:pPr>
            <w:jc w:val="center"/>
            <w:rPr>
              <w:rFonts w:ascii="Tahoma" w:hAnsi="Tahoma" w:cs="Tahoma"/>
              <w:sz w:val="22"/>
              <w:szCs w:val="22"/>
            </w:rPr>
          </w:pPr>
          <w:r>
            <w:rPr>
              <w:rFonts w:ascii="Tahoma" w:hAnsi="Tahoma" w:cs="Tahoma"/>
              <w:sz w:val="22"/>
              <w:szCs w:val="22"/>
            </w:rPr>
            <w:t>8800 Baymeadows Way West, Suite 100</w:t>
          </w:r>
        </w:p>
        <w:p w14:paraId="7806E1A5" w14:textId="77777777" w:rsidR="000C0FBF" w:rsidRPr="007637F8" w:rsidRDefault="000C0FBF" w:rsidP="00B957A3">
          <w:pPr>
            <w:jc w:val="center"/>
            <w:rPr>
              <w:rFonts w:ascii="Lucida Sans" w:eastAsia="Adobe Fan Heiti Std B" w:hAnsi="Lucida Sans"/>
              <w:sz w:val="22"/>
              <w:szCs w:val="22"/>
            </w:rPr>
          </w:pPr>
          <w:r>
            <w:rPr>
              <w:rFonts w:ascii="Tahoma" w:hAnsi="Tahoma" w:cs="Tahoma"/>
              <w:sz w:val="22"/>
              <w:szCs w:val="22"/>
            </w:rPr>
            <w:t>Jacksonville, Florida 32256</w:t>
          </w:r>
        </w:p>
      </w:tc>
      <w:tc>
        <w:tcPr>
          <w:tcW w:w="2520" w:type="dxa"/>
        </w:tcPr>
        <w:p w14:paraId="3B0B6742" w14:textId="77777777" w:rsidR="000C0FBF" w:rsidRPr="00AB411A" w:rsidRDefault="000C0FBF" w:rsidP="00B957A3">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3F85339B" w14:textId="77777777" w:rsidR="000C0FBF" w:rsidRPr="00AB411A" w:rsidRDefault="000C0FBF" w:rsidP="00B957A3">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741998F9" w14:textId="77777777" w:rsidR="000C0FBF" w:rsidRPr="00AB411A" w:rsidRDefault="000C0FBF" w:rsidP="00B957A3">
          <w:pPr>
            <w:jc w:val="right"/>
            <w:rPr>
              <w:rFonts w:ascii="Tahoma" w:eastAsia="Adobe Fan Heiti Std B" w:hAnsi="Tahoma" w:cs="Tahoma"/>
              <w:sz w:val="22"/>
              <w:szCs w:val="22"/>
            </w:rPr>
          </w:pPr>
        </w:p>
        <w:p w14:paraId="150E763B" w14:textId="77777777" w:rsidR="000C0FBF" w:rsidRPr="00AB411A" w:rsidRDefault="000C0FBF" w:rsidP="00B957A3">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66DA6CF4" w14:textId="77777777" w:rsidR="000C0FBF" w:rsidRPr="00AB411A" w:rsidRDefault="000C0FBF" w:rsidP="00B957A3">
          <w:pPr>
            <w:jc w:val="right"/>
            <w:rPr>
              <w:rFonts w:ascii="Tahoma" w:eastAsia="Adobe Fan Heiti Std B" w:hAnsi="Tahoma" w:cs="Tahoma"/>
              <w:sz w:val="22"/>
              <w:szCs w:val="22"/>
            </w:rPr>
          </w:pPr>
        </w:p>
        <w:p w14:paraId="6492BD55" w14:textId="77777777" w:rsidR="000C0FBF" w:rsidRPr="00AB411A" w:rsidRDefault="000C0FBF" w:rsidP="00B957A3">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14:paraId="6C7646E9" w14:textId="77777777" w:rsidR="000C0FBF" w:rsidRPr="00776F3E" w:rsidRDefault="000C0FBF" w:rsidP="00B957A3">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sdt>
    <w:sdtPr>
      <w:rPr>
        <w:szCs w:val="32"/>
      </w:rPr>
      <w:id w:val="41566099"/>
      <w:docPartObj>
        <w:docPartGallery w:val="Watermarks"/>
        <w:docPartUnique/>
      </w:docPartObj>
    </w:sdtPr>
    <w:sdtEndPr/>
    <w:sdtContent>
      <w:p w14:paraId="486721FF" w14:textId="43E69DB6" w:rsidR="000C0FBF" w:rsidRPr="00507479" w:rsidRDefault="002869FE" w:rsidP="00507479">
        <w:pPr>
          <w:pStyle w:val="Header"/>
          <w:rPr>
            <w:szCs w:val="32"/>
          </w:rPr>
        </w:pPr>
        <w:r>
          <w:rPr>
            <w:noProof/>
            <w:szCs w:val="32"/>
          </w:rPr>
          <w:pict w14:anchorId="7971AA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97286"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A7680" w14:textId="10851134" w:rsidR="000C0FBF" w:rsidRDefault="000C0FBF" w:rsidP="00D61D70">
    <w:pPr>
      <w:pStyle w:val="Header"/>
      <w:numPr>
        <w:ilvl w:val="0"/>
        <w:numId w:val="37"/>
      </w:numPr>
      <w:ind w:left="0" w:firstLine="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5C309" w14:textId="77777777" w:rsidR="000C0FBF" w:rsidRDefault="000C0FB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62765" w14:textId="4D7A8940" w:rsidR="000C0FBF" w:rsidRPr="00D52BE5" w:rsidRDefault="000C0FBF" w:rsidP="00FD2F3D">
    <w:pPr>
      <w:pStyle w:val="Header"/>
      <w:pBdr>
        <w:between w:val="single" w:sz="8" w:space="1" w:color="auto"/>
      </w:pBdr>
      <w:tabs>
        <w:tab w:val="clear" w:pos="4320"/>
        <w:tab w:val="clear" w:pos="8640"/>
      </w:tabs>
      <w:jc w:val="center"/>
      <w:rPr>
        <w:rStyle w:val="PageNumber"/>
      </w:rPr>
    </w:pPr>
    <w:r>
      <w:rPr>
        <w:b/>
        <w:sz w:val="22"/>
      </w:rPr>
      <w:t xml:space="preserve">SECTION 4.  </w:t>
    </w:r>
    <w:r w:rsidRPr="00D52BE5">
      <w:rPr>
        <w:b/>
        <w:sz w:val="22"/>
      </w:rPr>
      <w:t xml:space="preserve">EMISSIONS UNIT SPECIFIC CONDITIONS </w:t>
    </w:r>
    <w:r>
      <w:rPr>
        <w:b/>
        <w:sz w:val="22"/>
      </w:rPr>
      <w:t>(DRAFT)</w:t>
    </w:r>
  </w:p>
  <w:p w14:paraId="1B12322C" w14:textId="232F19F4" w:rsidR="000C0FBF" w:rsidRPr="00D52BE5" w:rsidRDefault="000C0FBF" w:rsidP="00FD2F3D">
    <w:pPr>
      <w:pStyle w:val="Header"/>
      <w:pBdr>
        <w:between w:val="single" w:sz="8" w:space="1" w:color="auto"/>
      </w:pBdr>
      <w:tabs>
        <w:tab w:val="clear" w:pos="4320"/>
        <w:tab w:val="clear" w:pos="8640"/>
      </w:tabs>
      <w:spacing w:after="240"/>
      <w:jc w:val="center"/>
      <w:rPr>
        <w:b/>
        <w:sz w:val="22"/>
      </w:rPr>
    </w:pPr>
    <w:r w:rsidRPr="00D52BE5">
      <w:rPr>
        <w:rStyle w:val="PageNumber"/>
        <w:b/>
        <w:sz w:val="22"/>
      </w:rPr>
      <w:t xml:space="preserve">Subsection </w:t>
    </w:r>
    <w:r>
      <w:rPr>
        <w:rStyle w:val="PageNumber"/>
        <w:b/>
        <w:sz w:val="22"/>
      </w:rPr>
      <w:t>D. Emissions Unit 016</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BBB21" w14:textId="77777777" w:rsidR="000C0FBF" w:rsidRDefault="000C0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44F96" w14:textId="77777777" w:rsidR="000C0FBF" w:rsidRDefault="000C0F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EF31F" w14:textId="77777777" w:rsidR="000C0FBF" w:rsidRDefault="000C0FB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67EC8" w14:textId="77777777" w:rsidR="000C0FBF" w:rsidRPr="002C7C75" w:rsidRDefault="000C0FBF" w:rsidP="002C7C75">
    <w:pPr>
      <w:pStyle w:val="Header"/>
      <w:pBdr>
        <w:bottom w:val="single" w:sz="8" w:space="1" w:color="auto"/>
      </w:pBdr>
      <w:spacing w:after="240"/>
      <w:jc w:val="center"/>
      <w:rPr>
        <w:b/>
        <w:caps/>
        <w:sz w:val="22"/>
        <w:szCs w:val="22"/>
      </w:rPr>
    </w:pPr>
    <w:r>
      <w:rPr>
        <w:b/>
        <w:caps/>
        <w:sz w:val="22"/>
        <w:szCs w:val="22"/>
      </w:rPr>
      <w:t xml:space="preserve">Air Construction Permit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046DE" w14:textId="77777777" w:rsidR="000C0FBF" w:rsidRDefault="000C0FB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C42E1" w14:textId="77777777" w:rsidR="000C0FBF" w:rsidRDefault="000C0FBF" w:rsidP="006F6A0A">
    <w:pPr>
      <w:pStyle w:val="Header"/>
      <w:numPr>
        <w:ilvl w:val="0"/>
        <w:numId w:val="3"/>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2C7F3" w14:textId="77777777" w:rsidR="000C0FBF" w:rsidRPr="002E50B4" w:rsidRDefault="000C0FBF" w:rsidP="00FD2F3D">
    <w:pPr>
      <w:pStyle w:val="Header"/>
      <w:pBdr>
        <w:bottom w:val="single" w:sz="8" w:space="1" w:color="auto"/>
      </w:pBdr>
      <w:tabs>
        <w:tab w:val="clear" w:pos="4320"/>
        <w:tab w:val="clear" w:pos="8640"/>
      </w:tabs>
      <w:spacing w:after="240"/>
      <w:jc w:val="center"/>
      <w:rPr>
        <w:sz w:val="22"/>
      </w:rPr>
    </w:pPr>
    <w:r w:rsidRPr="002E50B4">
      <w:rPr>
        <w:b/>
        <w:sz w:val="22"/>
      </w:rPr>
      <w:t xml:space="preserve">SECTION 1.  GENERAL INFORMATION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D4766" w14:textId="77777777" w:rsidR="000C0FBF" w:rsidRDefault="000C0FBF" w:rsidP="006F6A0A">
    <w:pPr>
      <w:pStyle w:val="Header"/>
      <w:numPr>
        <w:ilvl w:val="0"/>
        <w:numId w:val="4"/>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430321"/>
    <w:multiLevelType w:val="hybridMultilevel"/>
    <w:tmpl w:val="52C49D5E"/>
    <w:lvl w:ilvl="0" w:tplc="DE28597E">
      <w:start w:val="1"/>
      <w:numFmt w:val="decimal"/>
      <w:lvlText w:val="B.%1."/>
      <w:lvlJc w:val="left"/>
      <w:pPr>
        <w:ind w:left="6210" w:hanging="360"/>
      </w:pPr>
      <w:rPr>
        <w:rFonts w:cs="Times New Roman" w:hint="default"/>
        <w:b/>
        <w:i w:val="0"/>
        <w:dstrike w:val="0"/>
        <w:sz w:val="22"/>
        <w:szCs w:val="22"/>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01681A83"/>
    <w:multiLevelType w:val="hybridMultilevel"/>
    <w:tmpl w:val="D35AB788"/>
    <w:lvl w:ilvl="0" w:tplc="E06C3CE0">
      <w:start w:val="1"/>
      <w:numFmt w:val="lowerLetter"/>
      <w:lvlText w:val="%1."/>
      <w:lvlJc w:val="left"/>
      <w:pPr>
        <w:tabs>
          <w:tab w:val="num" w:pos="720"/>
        </w:tabs>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B369C0"/>
    <w:multiLevelType w:val="hybridMultilevel"/>
    <w:tmpl w:val="7534A8EC"/>
    <w:lvl w:ilvl="0" w:tplc="D910C0C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4E04209"/>
    <w:multiLevelType w:val="hybridMultilevel"/>
    <w:tmpl w:val="3DEC1020"/>
    <w:lvl w:ilvl="0" w:tplc="AD1CB15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8F14022"/>
    <w:multiLevelType w:val="hybridMultilevel"/>
    <w:tmpl w:val="C39CB004"/>
    <w:lvl w:ilvl="0" w:tplc="0680B366">
      <w:start w:val="10"/>
      <w:numFmt w:val="decimal"/>
      <w:lvlText w:val="%1."/>
      <w:lvlJc w:val="left"/>
      <w:pPr>
        <w:tabs>
          <w:tab w:val="num" w:pos="360"/>
        </w:tabs>
        <w:ind w:left="360" w:hanging="360"/>
      </w:pPr>
      <w:rPr>
        <w:rFonts w:hint="default"/>
        <w:b w:val="0"/>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146574"/>
    <w:multiLevelType w:val="hybridMultilevel"/>
    <w:tmpl w:val="994A34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B8349D1"/>
    <w:multiLevelType w:val="hybridMultilevel"/>
    <w:tmpl w:val="78C0FE42"/>
    <w:lvl w:ilvl="0" w:tplc="FBF8F700">
      <w:start w:val="1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E012C21C">
      <w:start w:val="11"/>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131117C6"/>
    <w:multiLevelType w:val="hybridMultilevel"/>
    <w:tmpl w:val="1FC091E8"/>
    <w:lvl w:ilvl="0" w:tplc="9F8AF706">
      <w:start w:val="6"/>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775B65"/>
    <w:multiLevelType w:val="hybridMultilevel"/>
    <w:tmpl w:val="D458C21C"/>
    <w:lvl w:ilvl="0" w:tplc="2514F27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07AFC"/>
    <w:multiLevelType w:val="hybridMultilevel"/>
    <w:tmpl w:val="6FE04628"/>
    <w:lvl w:ilvl="0" w:tplc="A622DA7A">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7E03A9"/>
    <w:multiLevelType w:val="hybridMultilevel"/>
    <w:tmpl w:val="150821A8"/>
    <w:lvl w:ilvl="0" w:tplc="FBF8F700">
      <w:start w:val="1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317187"/>
    <w:multiLevelType w:val="hybridMultilevel"/>
    <w:tmpl w:val="92740222"/>
    <w:lvl w:ilvl="0" w:tplc="BAACCC74">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6779C2"/>
    <w:multiLevelType w:val="hybridMultilevel"/>
    <w:tmpl w:val="D29894F4"/>
    <w:lvl w:ilvl="0" w:tplc="DA4AFB96">
      <w:start w:val="5"/>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1B2895"/>
    <w:multiLevelType w:val="hybridMultilevel"/>
    <w:tmpl w:val="1794FB68"/>
    <w:lvl w:ilvl="0" w:tplc="BEFA35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C566DA"/>
    <w:multiLevelType w:val="hybridMultilevel"/>
    <w:tmpl w:val="794CF91C"/>
    <w:lvl w:ilvl="0" w:tplc="EEA6FC4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FE21A1"/>
    <w:multiLevelType w:val="hybridMultilevel"/>
    <w:tmpl w:val="85E4212A"/>
    <w:lvl w:ilvl="0" w:tplc="B13847EA">
      <w:start w:val="4"/>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5E6AB5"/>
    <w:multiLevelType w:val="hybridMultilevel"/>
    <w:tmpl w:val="EF9CD23C"/>
    <w:lvl w:ilvl="0" w:tplc="A2C4E45C">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BA03A4"/>
    <w:multiLevelType w:val="hybridMultilevel"/>
    <w:tmpl w:val="BD1431EE"/>
    <w:lvl w:ilvl="0" w:tplc="2B1A0C4E">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C2AC5"/>
    <w:multiLevelType w:val="hybridMultilevel"/>
    <w:tmpl w:val="52C49D5E"/>
    <w:lvl w:ilvl="0" w:tplc="DE28597E">
      <w:start w:val="1"/>
      <w:numFmt w:val="decimal"/>
      <w:lvlText w:val="B.%1."/>
      <w:lvlJc w:val="left"/>
      <w:pPr>
        <w:ind w:left="630" w:hanging="360"/>
      </w:pPr>
      <w:rPr>
        <w:rFonts w:cs="Times New Roman" w:hint="default"/>
        <w:b/>
        <w:i w:val="0"/>
        <w:dstrike w:val="0"/>
        <w:sz w:val="22"/>
        <w:szCs w:val="22"/>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nsid w:val="3A8415E4"/>
    <w:multiLevelType w:val="multilevel"/>
    <w:tmpl w:val="794CF91C"/>
    <w:lvl w:ilvl="0">
      <w:start w:val="6"/>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BA27005"/>
    <w:multiLevelType w:val="singleLevel"/>
    <w:tmpl w:val="D910C0CC"/>
    <w:lvl w:ilvl="0">
      <w:start w:val="1"/>
      <w:numFmt w:val="decimal"/>
      <w:lvlText w:val="%1."/>
      <w:lvlJc w:val="left"/>
      <w:pPr>
        <w:tabs>
          <w:tab w:val="num" w:pos="720"/>
        </w:tabs>
        <w:ind w:left="720" w:hanging="360"/>
      </w:pPr>
      <w:rPr>
        <w:rFonts w:hint="default"/>
      </w:rPr>
    </w:lvl>
  </w:abstractNum>
  <w:abstractNum w:abstractNumId="23">
    <w:nsid w:val="3C292735"/>
    <w:multiLevelType w:val="hybridMultilevel"/>
    <w:tmpl w:val="9A9CFDE2"/>
    <w:lvl w:ilvl="0" w:tplc="98904682">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430784"/>
    <w:multiLevelType w:val="hybridMultilevel"/>
    <w:tmpl w:val="9074511C"/>
    <w:lvl w:ilvl="0" w:tplc="C1649D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609C3"/>
    <w:multiLevelType w:val="singleLevel"/>
    <w:tmpl w:val="F1A85D9A"/>
    <w:lvl w:ilvl="0">
      <w:start w:val="1"/>
      <w:numFmt w:val="decimal"/>
      <w:lvlText w:val="(%1)"/>
      <w:legacy w:legacy="1" w:legacySpace="0" w:legacyIndent="720"/>
      <w:lvlJc w:val="left"/>
      <w:pPr>
        <w:ind w:left="720" w:hanging="720"/>
      </w:pPr>
    </w:lvl>
  </w:abstractNum>
  <w:abstractNum w:abstractNumId="26">
    <w:nsid w:val="41051669"/>
    <w:multiLevelType w:val="singleLevel"/>
    <w:tmpl w:val="F1A85D9A"/>
    <w:lvl w:ilvl="0">
      <w:start w:val="1"/>
      <w:numFmt w:val="decimal"/>
      <w:lvlText w:val="(%1)"/>
      <w:legacy w:legacy="1" w:legacySpace="0" w:legacyIndent="720"/>
      <w:lvlJc w:val="left"/>
      <w:pPr>
        <w:ind w:left="720" w:hanging="720"/>
      </w:pPr>
    </w:lvl>
  </w:abstractNum>
  <w:abstractNum w:abstractNumId="27">
    <w:nsid w:val="42BC6FF2"/>
    <w:multiLevelType w:val="singleLevel"/>
    <w:tmpl w:val="5C06CE8C"/>
    <w:lvl w:ilvl="0">
      <w:start w:val="1"/>
      <w:numFmt w:val="decimal"/>
      <w:lvlText w:val="%1."/>
      <w:lvlJc w:val="left"/>
      <w:pPr>
        <w:tabs>
          <w:tab w:val="num" w:pos="360"/>
        </w:tabs>
        <w:ind w:left="360" w:hanging="360"/>
      </w:pPr>
      <w:rPr>
        <w:sz w:val="22"/>
        <w:szCs w:val="22"/>
      </w:rPr>
    </w:lvl>
  </w:abstractNum>
  <w:abstractNum w:abstractNumId="28">
    <w:nsid w:val="443155EB"/>
    <w:multiLevelType w:val="hybridMultilevel"/>
    <w:tmpl w:val="CD7A38A2"/>
    <w:lvl w:ilvl="0" w:tplc="E2904E0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51284"/>
    <w:multiLevelType w:val="singleLevel"/>
    <w:tmpl w:val="F1A85D9A"/>
    <w:lvl w:ilvl="0">
      <w:start w:val="1"/>
      <w:numFmt w:val="decimal"/>
      <w:lvlText w:val="(%1)"/>
      <w:legacy w:legacy="1" w:legacySpace="0" w:legacyIndent="720"/>
      <w:lvlJc w:val="left"/>
      <w:pPr>
        <w:ind w:left="720" w:hanging="720"/>
      </w:pPr>
    </w:lvl>
  </w:abstractNum>
  <w:abstractNum w:abstractNumId="30">
    <w:nsid w:val="46F0315E"/>
    <w:multiLevelType w:val="singleLevel"/>
    <w:tmpl w:val="5C06CE8C"/>
    <w:lvl w:ilvl="0">
      <w:start w:val="1"/>
      <w:numFmt w:val="decimal"/>
      <w:lvlText w:val="%1."/>
      <w:lvlJc w:val="left"/>
      <w:pPr>
        <w:tabs>
          <w:tab w:val="num" w:pos="360"/>
        </w:tabs>
        <w:ind w:left="360" w:hanging="360"/>
      </w:pPr>
      <w:rPr>
        <w:sz w:val="22"/>
        <w:szCs w:val="22"/>
      </w:rPr>
    </w:lvl>
  </w:abstractNum>
  <w:abstractNum w:abstractNumId="31">
    <w:nsid w:val="46FD0BF0"/>
    <w:multiLevelType w:val="hybridMultilevel"/>
    <w:tmpl w:val="9EE096EA"/>
    <w:lvl w:ilvl="0" w:tplc="D7C4110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DF6BF2"/>
    <w:multiLevelType w:val="hybridMultilevel"/>
    <w:tmpl w:val="EA44EB16"/>
    <w:lvl w:ilvl="0" w:tplc="B1CA3870">
      <w:start w:val="1"/>
      <w:numFmt w:val="decimal"/>
      <w:lvlText w:val="D.%1."/>
      <w:lvlJc w:val="left"/>
      <w:pPr>
        <w:ind w:left="36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F774469"/>
    <w:multiLevelType w:val="hybridMultilevel"/>
    <w:tmpl w:val="BA7E21BC"/>
    <w:lvl w:ilvl="0" w:tplc="BE4CE2A0">
      <w:start w:val="1"/>
      <w:numFmt w:val="lowerLetter"/>
      <w:lvlText w:val="%1.  "/>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3D8578D"/>
    <w:multiLevelType w:val="hybridMultilevel"/>
    <w:tmpl w:val="F74CB6D8"/>
    <w:lvl w:ilvl="0" w:tplc="9A94C1F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F802BC"/>
    <w:multiLevelType w:val="singleLevel"/>
    <w:tmpl w:val="FC10BCA2"/>
    <w:lvl w:ilvl="0">
      <w:start w:val="1"/>
      <w:numFmt w:val="decimal"/>
      <w:lvlText w:val="A.%1."/>
      <w:lvlJc w:val="left"/>
      <w:pPr>
        <w:ind w:left="360" w:hanging="360"/>
      </w:pPr>
      <w:rPr>
        <w:rFonts w:cs="Times New Roman" w:hint="default"/>
        <w:b/>
        <w:i w:val="0"/>
        <w:dstrike w:val="0"/>
        <w:sz w:val="22"/>
        <w:szCs w:val="22"/>
      </w:rPr>
    </w:lvl>
  </w:abstractNum>
  <w:abstractNum w:abstractNumId="36">
    <w:nsid w:val="56745E92"/>
    <w:multiLevelType w:val="singleLevel"/>
    <w:tmpl w:val="F1A85D9A"/>
    <w:lvl w:ilvl="0">
      <w:start w:val="1"/>
      <w:numFmt w:val="decimal"/>
      <w:lvlText w:val="(%1)"/>
      <w:legacy w:legacy="1" w:legacySpace="0" w:legacyIndent="720"/>
      <w:lvlJc w:val="left"/>
      <w:pPr>
        <w:ind w:left="720" w:hanging="720"/>
      </w:pPr>
    </w:lvl>
  </w:abstractNum>
  <w:abstractNum w:abstractNumId="37">
    <w:nsid w:val="5A826896"/>
    <w:multiLevelType w:val="hybridMultilevel"/>
    <w:tmpl w:val="2EF61058"/>
    <w:lvl w:ilvl="0" w:tplc="8B140AE0">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9601C9"/>
    <w:multiLevelType w:val="singleLevel"/>
    <w:tmpl w:val="F1A85D9A"/>
    <w:lvl w:ilvl="0">
      <w:start w:val="1"/>
      <w:numFmt w:val="decimal"/>
      <w:lvlText w:val="(%1)"/>
      <w:legacy w:legacy="1" w:legacySpace="0" w:legacyIndent="720"/>
      <w:lvlJc w:val="left"/>
      <w:pPr>
        <w:ind w:left="720" w:hanging="720"/>
      </w:pPr>
    </w:lvl>
  </w:abstractNum>
  <w:abstractNum w:abstractNumId="39">
    <w:nsid w:val="69065265"/>
    <w:multiLevelType w:val="hybridMultilevel"/>
    <w:tmpl w:val="412EE90C"/>
    <w:lvl w:ilvl="0" w:tplc="5150F746">
      <w:start w:val="3"/>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ED71B0"/>
    <w:multiLevelType w:val="hybridMultilevel"/>
    <w:tmpl w:val="C2DCE55E"/>
    <w:lvl w:ilvl="0" w:tplc="E254347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C35791C"/>
    <w:multiLevelType w:val="hybridMultilevel"/>
    <w:tmpl w:val="76C25506"/>
    <w:lvl w:ilvl="0" w:tplc="B6F8B63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30332B"/>
    <w:multiLevelType w:val="hybridMultilevel"/>
    <w:tmpl w:val="53D0E186"/>
    <w:lvl w:ilvl="0" w:tplc="F2A09DA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815A35"/>
    <w:multiLevelType w:val="hybridMultilevel"/>
    <w:tmpl w:val="145EAAB8"/>
    <w:lvl w:ilvl="0" w:tplc="D910C0CC">
      <w:start w:val="1"/>
      <w:numFmt w:val="decimal"/>
      <w:lvlText w:val="%1."/>
      <w:lvlJc w:val="left"/>
      <w:pPr>
        <w:ind w:left="1440" w:hanging="360"/>
      </w:pPr>
      <w:rPr>
        <w:rFonts w:hint="default"/>
      </w:rPr>
    </w:lvl>
    <w:lvl w:ilvl="1" w:tplc="6C2E7E30">
      <w:start w:val="1"/>
      <w:numFmt w:val="lowerLetter"/>
      <w:lvlText w:val="%2."/>
      <w:lvlJc w:val="left"/>
      <w:pPr>
        <w:ind w:left="2370" w:hanging="570"/>
      </w:pPr>
      <w:rPr>
        <w:rFonts w:hint="default"/>
        <w:sz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7F07BA8"/>
    <w:multiLevelType w:val="singleLevel"/>
    <w:tmpl w:val="F1A85D9A"/>
    <w:lvl w:ilvl="0">
      <w:start w:val="1"/>
      <w:numFmt w:val="decimal"/>
      <w:lvlText w:val="(%1)"/>
      <w:legacy w:legacy="1" w:legacySpace="0" w:legacyIndent="720"/>
      <w:lvlJc w:val="left"/>
      <w:pPr>
        <w:ind w:left="720" w:hanging="720"/>
      </w:pPr>
    </w:lvl>
  </w:abstractNum>
  <w:abstractNum w:abstractNumId="45">
    <w:nsid w:val="7AD109B7"/>
    <w:multiLevelType w:val="hybridMultilevel"/>
    <w:tmpl w:val="E5AEE754"/>
    <w:lvl w:ilvl="0" w:tplc="C81A1DDC">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E05662"/>
    <w:multiLevelType w:val="hybridMultilevel"/>
    <w:tmpl w:val="E684E172"/>
    <w:lvl w:ilvl="0" w:tplc="04090019">
      <w:start w:val="1"/>
      <w:numFmt w:val="lowerLetter"/>
      <w:lvlText w:val="%1."/>
      <w:lvlJc w:val="left"/>
      <w:pPr>
        <w:ind w:left="1440" w:hanging="360"/>
      </w:pPr>
    </w:lvl>
    <w:lvl w:ilvl="1" w:tplc="6C2E7E30">
      <w:start w:val="1"/>
      <w:numFmt w:val="lowerLetter"/>
      <w:lvlText w:val="%2."/>
      <w:lvlJc w:val="left"/>
      <w:pPr>
        <w:ind w:left="2370" w:hanging="570"/>
      </w:pPr>
      <w:rPr>
        <w:rFonts w:hint="default"/>
        <w:sz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2"/>
  </w:num>
  <w:num w:numId="3">
    <w:abstractNumId w:val="26"/>
  </w:num>
  <w:num w:numId="4">
    <w:abstractNumId w:val="44"/>
  </w:num>
  <w:num w:numId="5">
    <w:abstractNumId w:val="25"/>
  </w:num>
  <w:num w:numId="6">
    <w:abstractNumId w:val="36"/>
  </w:num>
  <w:num w:numId="7">
    <w:abstractNumId w:val="5"/>
  </w:num>
  <w:num w:numId="8">
    <w:abstractNumId w:val="13"/>
  </w:num>
  <w:num w:numId="9">
    <w:abstractNumId w:val="33"/>
  </w:num>
  <w:num w:numId="10">
    <w:abstractNumId w:val="46"/>
  </w:num>
  <w:num w:numId="11">
    <w:abstractNumId w:val="42"/>
  </w:num>
  <w:num w:numId="12">
    <w:abstractNumId w:val="28"/>
  </w:num>
  <w:num w:numId="13">
    <w:abstractNumId w:val="1"/>
  </w:num>
  <w:num w:numId="14">
    <w:abstractNumId w:val="24"/>
  </w:num>
  <w:num w:numId="15">
    <w:abstractNumId w:val="6"/>
  </w:num>
  <w:num w:numId="16">
    <w:abstractNumId w:val="40"/>
  </w:num>
  <w:num w:numId="17">
    <w:abstractNumId w:val="34"/>
  </w:num>
  <w:num w:numId="18">
    <w:abstractNumId w:val="37"/>
  </w:num>
  <w:num w:numId="19">
    <w:abstractNumId w:val="23"/>
  </w:num>
  <w:num w:numId="20">
    <w:abstractNumId w:val="16"/>
  </w:num>
  <w:num w:numId="21">
    <w:abstractNumId w:val="21"/>
  </w:num>
  <w:num w:numId="22">
    <w:abstractNumId w:val="43"/>
  </w:num>
  <w:num w:numId="23">
    <w:abstractNumId w:val="3"/>
  </w:num>
  <w:num w:numId="24">
    <w:abstractNumId w:val="14"/>
  </w:num>
  <w:num w:numId="25">
    <w:abstractNumId w:val="18"/>
  </w:num>
  <w:num w:numId="26">
    <w:abstractNumId w:val="11"/>
  </w:num>
  <w:num w:numId="27">
    <w:abstractNumId w:val="19"/>
  </w:num>
  <w:num w:numId="28">
    <w:abstractNumId w:val="10"/>
  </w:num>
  <w:num w:numId="29">
    <w:abstractNumId w:val="9"/>
  </w:num>
  <w:num w:numId="30">
    <w:abstractNumId w:val="2"/>
  </w:num>
  <w:num w:numId="31">
    <w:abstractNumId w:val="8"/>
  </w:num>
  <w:num w:numId="32">
    <w:abstractNumId w:val="35"/>
  </w:num>
  <w:num w:numId="33">
    <w:abstractNumId w:val="12"/>
  </w:num>
  <w:num w:numId="34">
    <w:abstractNumId w:val="4"/>
  </w:num>
  <w:num w:numId="35">
    <w:abstractNumId w:val="17"/>
  </w:num>
  <w:num w:numId="36">
    <w:abstractNumId w:val="29"/>
  </w:num>
  <w:num w:numId="37">
    <w:abstractNumId w:val="38"/>
  </w:num>
  <w:num w:numId="38">
    <w:abstractNumId w:val="15"/>
  </w:num>
  <w:num w:numId="39">
    <w:abstractNumId w:val="41"/>
  </w:num>
  <w:num w:numId="40">
    <w:abstractNumId w:val="31"/>
  </w:num>
  <w:num w:numId="41">
    <w:abstractNumId w:val="32"/>
  </w:num>
  <w:num w:numId="42">
    <w:abstractNumId w:val="30"/>
  </w:num>
  <w:num w:numId="43">
    <w:abstractNumId w:val="27"/>
  </w:num>
  <w:num w:numId="44">
    <w:abstractNumId w:val="7"/>
  </w:num>
  <w:num w:numId="45">
    <w:abstractNumId w:val="45"/>
  </w:num>
  <w:num w:numId="46">
    <w:abstractNumId w:val="39"/>
  </w:num>
  <w:num w:numId="4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97287"/>
    <o:shapelayout v:ext="edit">
      <o:idmap v:ext="edit" data="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5C4"/>
    <w:rsid w:val="00000E08"/>
    <w:rsid w:val="00000FBA"/>
    <w:rsid w:val="000010DD"/>
    <w:rsid w:val="000015A9"/>
    <w:rsid w:val="00001844"/>
    <w:rsid w:val="000020E6"/>
    <w:rsid w:val="0000257B"/>
    <w:rsid w:val="000033BF"/>
    <w:rsid w:val="0000403E"/>
    <w:rsid w:val="00005649"/>
    <w:rsid w:val="00006E91"/>
    <w:rsid w:val="00010AB1"/>
    <w:rsid w:val="0001163B"/>
    <w:rsid w:val="00011DB5"/>
    <w:rsid w:val="00011F70"/>
    <w:rsid w:val="0001265F"/>
    <w:rsid w:val="000149B6"/>
    <w:rsid w:val="0001584E"/>
    <w:rsid w:val="00016EA6"/>
    <w:rsid w:val="0001767B"/>
    <w:rsid w:val="00017D42"/>
    <w:rsid w:val="00020BE8"/>
    <w:rsid w:val="00020DFF"/>
    <w:rsid w:val="000219F6"/>
    <w:rsid w:val="0002243A"/>
    <w:rsid w:val="00022B59"/>
    <w:rsid w:val="00022E09"/>
    <w:rsid w:val="00025E79"/>
    <w:rsid w:val="000267FC"/>
    <w:rsid w:val="0003180D"/>
    <w:rsid w:val="000325D2"/>
    <w:rsid w:val="00035FB3"/>
    <w:rsid w:val="00037676"/>
    <w:rsid w:val="0004020A"/>
    <w:rsid w:val="00040DEA"/>
    <w:rsid w:val="00041B15"/>
    <w:rsid w:val="000420F8"/>
    <w:rsid w:val="00043071"/>
    <w:rsid w:val="000446E3"/>
    <w:rsid w:val="0004484C"/>
    <w:rsid w:val="00044C22"/>
    <w:rsid w:val="00044E4A"/>
    <w:rsid w:val="00044F5D"/>
    <w:rsid w:val="00046093"/>
    <w:rsid w:val="000472DA"/>
    <w:rsid w:val="00047360"/>
    <w:rsid w:val="00047A35"/>
    <w:rsid w:val="00055414"/>
    <w:rsid w:val="00057E1F"/>
    <w:rsid w:val="000604DE"/>
    <w:rsid w:val="00060C4A"/>
    <w:rsid w:val="000623DD"/>
    <w:rsid w:val="00063CC3"/>
    <w:rsid w:val="000645E9"/>
    <w:rsid w:val="00065BB1"/>
    <w:rsid w:val="00067A65"/>
    <w:rsid w:val="00067BC1"/>
    <w:rsid w:val="00070DF4"/>
    <w:rsid w:val="00072BAC"/>
    <w:rsid w:val="000730AB"/>
    <w:rsid w:val="00073FDA"/>
    <w:rsid w:val="00074234"/>
    <w:rsid w:val="00075DA3"/>
    <w:rsid w:val="00077826"/>
    <w:rsid w:val="00077E3A"/>
    <w:rsid w:val="00077FC8"/>
    <w:rsid w:val="000809B3"/>
    <w:rsid w:val="00080FAE"/>
    <w:rsid w:val="000831EA"/>
    <w:rsid w:val="00084DE3"/>
    <w:rsid w:val="00085FA6"/>
    <w:rsid w:val="0008669E"/>
    <w:rsid w:val="000929E6"/>
    <w:rsid w:val="00092CF2"/>
    <w:rsid w:val="000936B7"/>
    <w:rsid w:val="000938B8"/>
    <w:rsid w:val="00095C1D"/>
    <w:rsid w:val="00096E7D"/>
    <w:rsid w:val="000A0321"/>
    <w:rsid w:val="000A1A75"/>
    <w:rsid w:val="000A433D"/>
    <w:rsid w:val="000A60F6"/>
    <w:rsid w:val="000A709B"/>
    <w:rsid w:val="000A7614"/>
    <w:rsid w:val="000B0B05"/>
    <w:rsid w:val="000B0C7F"/>
    <w:rsid w:val="000B1EC7"/>
    <w:rsid w:val="000B26A8"/>
    <w:rsid w:val="000B548E"/>
    <w:rsid w:val="000B6409"/>
    <w:rsid w:val="000B7F44"/>
    <w:rsid w:val="000C0FBF"/>
    <w:rsid w:val="000C2CC5"/>
    <w:rsid w:val="000C2E9D"/>
    <w:rsid w:val="000C4427"/>
    <w:rsid w:val="000C66F5"/>
    <w:rsid w:val="000C6E6C"/>
    <w:rsid w:val="000C7078"/>
    <w:rsid w:val="000C720A"/>
    <w:rsid w:val="000D049E"/>
    <w:rsid w:val="000D0557"/>
    <w:rsid w:val="000D06BC"/>
    <w:rsid w:val="000D3129"/>
    <w:rsid w:val="000D3860"/>
    <w:rsid w:val="000D39DA"/>
    <w:rsid w:val="000D4B6F"/>
    <w:rsid w:val="000D52BE"/>
    <w:rsid w:val="000D560C"/>
    <w:rsid w:val="000E0698"/>
    <w:rsid w:val="000E084A"/>
    <w:rsid w:val="000E2020"/>
    <w:rsid w:val="000E2781"/>
    <w:rsid w:val="000E3A7B"/>
    <w:rsid w:val="000E3DBF"/>
    <w:rsid w:val="000E42B2"/>
    <w:rsid w:val="000E5043"/>
    <w:rsid w:val="000E57CF"/>
    <w:rsid w:val="000E6583"/>
    <w:rsid w:val="000E794A"/>
    <w:rsid w:val="000F0372"/>
    <w:rsid w:val="000F0FB2"/>
    <w:rsid w:val="000F1214"/>
    <w:rsid w:val="000F1A33"/>
    <w:rsid w:val="000F1CE1"/>
    <w:rsid w:val="000F2FD3"/>
    <w:rsid w:val="000F4FFF"/>
    <w:rsid w:val="000F5930"/>
    <w:rsid w:val="000F5BC4"/>
    <w:rsid w:val="000F5FAA"/>
    <w:rsid w:val="000F7EE4"/>
    <w:rsid w:val="001000B5"/>
    <w:rsid w:val="00100353"/>
    <w:rsid w:val="00100A8C"/>
    <w:rsid w:val="0010144A"/>
    <w:rsid w:val="00104589"/>
    <w:rsid w:val="0010489D"/>
    <w:rsid w:val="00104FC7"/>
    <w:rsid w:val="001054F9"/>
    <w:rsid w:val="00105F66"/>
    <w:rsid w:val="00111D4B"/>
    <w:rsid w:val="001127F8"/>
    <w:rsid w:val="00113026"/>
    <w:rsid w:val="00114809"/>
    <w:rsid w:val="001201C5"/>
    <w:rsid w:val="00122187"/>
    <w:rsid w:val="0012357A"/>
    <w:rsid w:val="00124325"/>
    <w:rsid w:val="00124348"/>
    <w:rsid w:val="0012521A"/>
    <w:rsid w:val="0012627C"/>
    <w:rsid w:val="00126370"/>
    <w:rsid w:val="00127FC1"/>
    <w:rsid w:val="0013154C"/>
    <w:rsid w:val="00132567"/>
    <w:rsid w:val="0013324E"/>
    <w:rsid w:val="00135ADC"/>
    <w:rsid w:val="00136D3A"/>
    <w:rsid w:val="00140051"/>
    <w:rsid w:val="00140280"/>
    <w:rsid w:val="00141AD2"/>
    <w:rsid w:val="00141B49"/>
    <w:rsid w:val="00142F23"/>
    <w:rsid w:val="001433A4"/>
    <w:rsid w:val="00143454"/>
    <w:rsid w:val="00143684"/>
    <w:rsid w:val="0014478F"/>
    <w:rsid w:val="00144C4A"/>
    <w:rsid w:val="001460D9"/>
    <w:rsid w:val="00146356"/>
    <w:rsid w:val="00146FB5"/>
    <w:rsid w:val="00147266"/>
    <w:rsid w:val="00147789"/>
    <w:rsid w:val="001515DB"/>
    <w:rsid w:val="001515DF"/>
    <w:rsid w:val="001516F5"/>
    <w:rsid w:val="00154B4F"/>
    <w:rsid w:val="00155316"/>
    <w:rsid w:val="00155436"/>
    <w:rsid w:val="00155493"/>
    <w:rsid w:val="0015629E"/>
    <w:rsid w:val="00156C44"/>
    <w:rsid w:val="0015725D"/>
    <w:rsid w:val="001577B1"/>
    <w:rsid w:val="001607BF"/>
    <w:rsid w:val="00160F4F"/>
    <w:rsid w:val="001621C9"/>
    <w:rsid w:val="001628D7"/>
    <w:rsid w:val="00164E36"/>
    <w:rsid w:val="00165490"/>
    <w:rsid w:val="001656CF"/>
    <w:rsid w:val="00165B45"/>
    <w:rsid w:val="00166589"/>
    <w:rsid w:val="00166A6A"/>
    <w:rsid w:val="00166A7D"/>
    <w:rsid w:val="00170962"/>
    <w:rsid w:val="001723C1"/>
    <w:rsid w:val="00172803"/>
    <w:rsid w:val="00174044"/>
    <w:rsid w:val="001744F0"/>
    <w:rsid w:val="00175236"/>
    <w:rsid w:val="00175D12"/>
    <w:rsid w:val="001765AD"/>
    <w:rsid w:val="001776CF"/>
    <w:rsid w:val="00180F49"/>
    <w:rsid w:val="00181502"/>
    <w:rsid w:val="001816A4"/>
    <w:rsid w:val="00181CAF"/>
    <w:rsid w:val="00182521"/>
    <w:rsid w:val="00183756"/>
    <w:rsid w:val="00184FB0"/>
    <w:rsid w:val="001853DF"/>
    <w:rsid w:val="0018689C"/>
    <w:rsid w:val="0018704C"/>
    <w:rsid w:val="001879E9"/>
    <w:rsid w:val="00190DBC"/>
    <w:rsid w:val="00193016"/>
    <w:rsid w:val="00195DF6"/>
    <w:rsid w:val="00197002"/>
    <w:rsid w:val="001A17B1"/>
    <w:rsid w:val="001A18EC"/>
    <w:rsid w:val="001A2A29"/>
    <w:rsid w:val="001A5FF1"/>
    <w:rsid w:val="001B0BF6"/>
    <w:rsid w:val="001B21A1"/>
    <w:rsid w:val="001B4196"/>
    <w:rsid w:val="001B4463"/>
    <w:rsid w:val="001B4D50"/>
    <w:rsid w:val="001B5100"/>
    <w:rsid w:val="001B5117"/>
    <w:rsid w:val="001B6F7E"/>
    <w:rsid w:val="001B7165"/>
    <w:rsid w:val="001B7458"/>
    <w:rsid w:val="001C035C"/>
    <w:rsid w:val="001C0429"/>
    <w:rsid w:val="001C0BAC"/>
    <w:rsid w:val="001C0E7A"/>
    <w:rsid w:val="001C1F4C"/>
    <w:rsid w:val="001C2EA7"/>
    <w:rsid w:val="001C3124"/>
    <w:rsid w:val="001C38F1"/>
    <w:rsid w:val="001C4C70"/>
    <w:rsid w:val="001C5A4D"/>
    <w:rsid w:val="001C689B"/>
    <w:rsid w:val="001C7EB2"/>
    <w:rsid w:val="001C7FB5"/>
    <w:rsid w:val="001D040C"/>
    <w:rsid w:val="001D158B"/>
    <w:rsid w:val="001D275A"/>
    <w:rsid w:val="001D2FDB"/>
    <w:rsid w:val="001D3972"/>
    <w:rsid w:val="001D41FF"/>
    <w:rsid w:val="001D57D1"/>
    <w:rsid w:val="001D5E75"/>
    <w:rsid w:val="001D6F50"/>
    <w:rsid w:val="001D718F"/>
    <w:rsid w:val="001D77C2"/>
    <w:rsid w:val="001D7A52"/>
    <w:rsid w:val="001E073F"/>
    <w:rsid w:val="001E1278"/>
    <w:rsid w:val="001E1D52"/>
    <w:rsid w:val="001E1E6C"/>
    <w:rsid w:val="001E4A20"/>
    <w:rsid w:val="001E6B3A"/>
    <w:rsid w:val="001E6C35"/>
    <w:rsid w:val="001E739F"/>
    <w:rsid w:val="001E7533"/>
    <w:rsid w:val="001E7C88"/>
    <w:rsid w:val="001E7E92"/>
    <w:rsid w:val="001F07CB"/>
    <w:rsid w:val="001F08A9"/>
    <w:rsid w:val="001F10E8"/>
    <w:rsid w:val="001F3582"/>
    <w:rsid w:val="001F3A99"/>
    <w:rsid w:val="001F40DF"/>
    <w:rsid w:val="001F5A65"/>
    <w:rsid w:val="001F6AE6"/>
    <w:rsid w:val="001F7E6C"/>
    <w:rsid w:val="0020014A"/>
    <w:rsid w:val="00201C68"/>
    <w:rsid w:val="00202602"/>
    <w:rsid w:val="00202A51"/>
    <w:rsid w:val="00203FE8"/>
    <w:rsid w:val="00204D8D"/>
    <w:rsid w:val="00205D31"/>
    <w:rsid w:val="0020608C"/>
    <w:rsid w:val="00206FCC"/>
    <w:rsid w:val="002076F7"/>
    <w:rsid w:val="0020776B"/>
    <w:rsid w:val="002109C9"/>
    <w:rsid w:val="00211247"/>
    <w:rsid w:val="00212020"/>
    <w:rsid w:val="00212079"/>
    <w:rsid w:val="00212AA7"/>
    <w:rsid w:val="0021303F"/>
    <w:rsid w:val="002134B8"/>
    <w:rsid w:val="00213FE7"/>
    <w:rsid w:val="00214DD2"/>
    <w:rsid w:val="00215D97"/>
    <w:rsid w:val="002161DC"/>
    <w:rsid w:val="00216D8E"/>
    <w:rsid w:val="00217E89"/>
    <w:rsid w:val="0022063B"/>
    <w:rsid w:val="00221129"/>
    <w:rsid w:val="00221428"/>
    <w:rsid w:val="002221C9"/>
    <w:rsid w:val="00224558"/>
    <w:rsid w:val="00226147"/>
    <w:rsid w:val="002262BB"/>
    <w:rsid w:val="002263A1"/>
    <w:rsid w:val="00226BB2"/>
    <w:rsid w:val="002303CB"/>
    <w:rsid w:val="0023045A"/>
    <w:rsid w:val="002306D7"/>
    <w:rsid w:val="00231855"/>
    <w:rsid w:val="00232138"/>
    <w:rsid w:val="00232440"/>
    <w:rsid w:val="002335EF"/>
    <w:rsid w:val="0023362D"/>
    <w:rsid w:val="00233CAD"/>
    <w:rsid w:val="002349AB"/>
    <w:rsid w:val="00237346"/>
    <w:rsid w:val="00241D2F"/>
    <w:rsid w:val="0024442F"/>
    <w:rsid w:val="0024523B"/>
    <w:rsid w:val="0024691B"/>
    <w:rsid w:val="00247436"/>
    <w:rsid w:val="002516D1"/>
    <w:rsid w:val="00251C71"/>
    <w:rsid w:val="002527D2"/>
    <w:rsid w:val="002555A8"/>
    <w:rsid w:val="00256F92"/>
    <w:rsid w:val="00257375"/>
    <w:rsid w:val="0026079C"/>
    <w:rsid w:val="002608D0"/>
    <w:rsid w:val="00260AC3"/>
    <w:rsid w:val="002622AC"/>
    <w:rsid w:val="00262877"/>
    <w:rsid w:val="002639CF"/>
    <w:rsid w:val="00263FD0"/>
    <w:rsid w:val="00264023"/>
    <w:rsid w:val="0026488E"/>
    <w:rsid w:val="002656D3"/>
    <w:rsid w:val="00265EF6"/>
    <w:rsid w:val="002671D1"/>
    <w:rsid w:val="00270797"/>
    <w:rsid w:val="00270D8E"/>
    <w:rsid w:val="00271144"/>
    <w:rsid w:val="00272B5A"/>
    <w:rsid w:val="00272F16"/>
    <w:rsid w:val="00273312"/>
    <w:rsid w:val="00274F6D"/>
    <w:rsid w:val="00275619"/>
    <w:rsid w:val="00275EAF"/>
    <w:rsid w:val="00276776"/>
    <w:rsid w:val="00277384"/>
    <w:rsid w:val="00277B8E"/>
    <w:rsid w:val="002806F9"/>
    <w:rsid w:val="00281157"/>
    <w:rsid w:val="002811F5"/>
    <w:rsid w:val="00281DD2"/>
    <w:rsid w:val="00284FC6"/>
    <w:rsid w:val="002851A4"/>
    <w:rsid w:val="00287B2D"/>
    <w:rsid w:val="002907F6"/>
    <w:rsid w:val="0029097F"/>
    <w:rsid w:val="00290BE3"/>
    <w:rsid w:val="00290C87"/>
    <w:rsid w:val="002922FE"/>
    <w:rsid w:val="002944A5"/>
    <w:rsid w:val="002944DC"/>
    <w:rsid w:val="00294B87"/>
    <w:rsid w:val="00295C66"/>
    <w:rsid w:val="00296378"/>
    <w:rsid w:val="002970A2"/>
    <w:rsid w:val="0029792B"/>
    <w:rsid w:val="00297A99"/>
    <w:rsid w:val="002A2A5B"/>
    <w:rsid w:val="002A4452"/>
    <w:rsid w:val="002A5330"/>
    <w:rsid w:val="002A6ACE"/>
    <w:rsid w:val="002A6DE4"/>
    <w:rsid w:val="002A76F1"/>
    <w:rsid w:val="002B008F"/>
    <w:rsid w:val="002B07D0"/>
    <w:rsid w:val="002B10BD"/>
    <w:rsid w:val="002B1901"/>
    <w:rsid w:val="002B2034"/>
    <w:rsid w:val="002B21F5"/>
    <w:rsid w:val="002B2934"/>
    <w:rsid w:val="002B29D7"/>
    <w:rsid w:val="002B3389"/>
    <w:rsid w:val="002B3E72"/>
    <w:rsid w:val="002B4E5A"/>
    <w:rsid w:val="002B5C94"/>
    <w:rsid w:val="002B68A5"/>
    <w:rsid w:val="002B6E75"/>
    <w:rsid w:val="002B7323"/>
    <w:rsid w:val="002C1D42"/>
    <w:rsid w:val="002C2713"/>
    <w:rsid w:val="002C3213"/>
    <w:rsid w:val="002C38CD"/>
    <w:rsid w:val="002C5262"/>
    <w:rsid w:val="002C7C75"/>
    <w:rsid w:val="002C7F75"/>
    <w:rsid w:val="002D0702"/>
    <w:rsid w:val="002D085C"/>
    <w:rsid w:val="002D15E4"/>
    <w:rsid w:val="002D1775"/>
    <w:rsid w:val="002D190E"/>
    <w:rsid w:val="002D1AA3"/>
    <w:rsid w:val="002D3CAF"/>
    <w:rsid w:val="002D5DC5"/>
    <w:rsid w:val="002D6063"/>
    <w:rsid w:val="002D69C2"/>
    <w:rsid w:val="002D7016"/>
    <w:rsid w:val="002E1F1C"/>
    <w:rsid w:val="002E2D0F"/>
    <w:rsid w:val="002E50B4"/>
    <w:rsid w:val="002E5423"/>
    <w:rsid w:val="002E5510"/>
    <w:rsid w:val="002E66F7"/>
    <w:rsid w:val="002E6909"/>
    <w:rsid w:val="002E7BC8"/>
    <w:rsid w:val="002F11E2"/>
    <w:rsid w:val="002F2E6F"/>
    <w:rsid w:val="002F2F58"/>
    <w:rsid w:val="002F33ED"/>
    <w:rsid w:val="002F3A43"/>
    <w:rsid w:val="002F5F87"/>
    <w:rsid w:val="002F6584"/>
    <w:rsid w:val="002F6768"/>
    <w:rsid w:val="002F7675"/>
    <w:rsid w:val="002F7833"/>
    <w:rsid w:val="002F7973"/>
    <w:rsid w:val="003000C7"/>
    <w:rsid w:val="00300788"/>
    <w:rsid w:val="003013D8"/>
    <w:rsid w:val="00304ECE"/>
    <w:rsid w:val="0030529A"/>
    <w:rsid w:val="0030779A"/>
    <w:rsid w:val="003077CF"/>
    <w:rsid w:val="00307903"/>
    <w:rsid w:val="003110DB"/>
    <w:rsid w:val="003118A1"/>
    <w:rsid w:val="00311CC8"/>
    <w:rsid w:val="00312377"/>
    <w:rsid w:val="00312C12"/>
    <w:rsid w:val="00315091"/>
    <w:rsid w:val="00315650"/>
    <w:rsid w:val="00315CED"/>
    <w:rsid w:val="00321E2E"/>
    <w:rsid w:val="0032288B"/>
    <w:rsid w:val="00322C4D"/>
    <w:rsid w:val="00323ED4"/>
    <w:rsid w:val="00324403"/>
    <w:rsid w:val="003245F8"/>
    <w:rsid w:val="00325681"/>
    <w:rsid w:val="003260FF"/>
    <w:rsid w:val="003263DD"/>
    <w:rsid w:val="003271D7"/>
    <w:rsid w:val="00327863"/>
    <w:rsid w:val="00330711"/>
    <w:rsid w:val="0033077C"/>
    <w:rsid w:val="00331402"/>
    <w:rsid w:val="00334647"/>
    <w:rsid w:val="003368ED"/>
    <w:rsid w:val="0033743B"/>
    <w:rsid w:val="003400C3"/>
    <w:rsid w:val="0034061D"/>
    <w:rsid w:val="00340770"/>
    <w:rsid w:val="00340C20"/>
    <w:rsid w:val="0034191A"/>
    <w:rsid w:val="003426F1"/>
    <w:rsid w:val="00343221"/>
    <w:rsid w:val="00343528"/>
    <w:rsid w:val="00343CFB"/>
    <w:rsid w:val="003459B4"/>
    <w:rsid w:val="00346A1E"/>
    <w:rsid w:val="00346D39"/>
    <w:rsid w:val="00347F21"/>
    <w:rsid w:val="00351736"/>
    <w:rsid w:val="0035191F"/>
    <w:rsid w:val="003527E9"/>
    <w:rsid w:val="00352BC4"/>
    <w:rsid w:val="003543D8"/>
    <w:rsid w:val="0035585B"/>
    <w:rsid w:val="00355C8F"/>
    <w:rsid w:val="00357884"/>
    <w:rsid w:val="00360B21"/>
    <w:rsid w:val="00360FEA"/>
    <w:rsid w:val="003615A2"/>
    <w:rsid w:val="00361CFB"/>
    <w:rsid w:val="00361F3B"/>
    <w:rsid w:val="0036248F"/>
    <w:rsid w:val="003624AF"/>
    <w:rsid w:val="0036276C"/>
    <w:rsid w:val="0036316E"/>
    <w:rsid w:val="003638D4"/>
    <w:rsid w:val="00364107"/>
    <w:rsid w:val="00364491"/>
    <w:rsid w:val="00364AEB"/>
    <w:rsid w:val="003659D5"/>
    <w:rsid w:val="00366580"/>
    <w:rsid w:val="00367D90"/>
    <w:rsid w:val="0037024C"/>
    <w:rsid w:val="00370CFD"/>
    <w:rsid w:val="003715C8"/>
    <w:rsid w:val="00372235"/>
    <w:rsid w:val="00373029"/>
    <w:rsid w:val="00374284"/>
    <w:rsid w:val="003743DB"/>
    <w:rsid w:val="00374D79"/>
    <w:rsid w:val="00374FD3"/>
    <w:rsid w:val="00376371"/>
    <w:rsid w:val="00376EC4"/>
    <w:rsid w:val="0037749E"/>
    <w:rsid w:val="00377BF6"/>
    <w:rsid w:val="00381209"/>
    <w:rsid w:val="00382AAB"/>
    <w:rsid w:val="0038327A"/>
    <w:rsid w:val="00383429"/>
    <w:rsid w:val="00383DB4"/>
    <w:rsid w:val="003847DA"/>
    <w:rsid w:val="00384D55"/>
    <w:rsid w:val="003851D6"/>
    <w:rsid w:val="00385E9A"/>
    <w:rsid w:val="0038671E"/>
    <w:rsid w:val="00386926"/>
    <w:rsid w:val="00387008"/>
    <w:rsid w:val="00390AFC"/>
    <w:rsid w:val="00392782"/>
    <w:rsid w:val="00392A4F"/>
    <w:rsid w:val="003938DD"/>
    <w:rsid w:val="00393BC5"/>
    <w:rsid w:val="00394FA7"/>
    <w:rsid w:val="0039674B"/>
    <w:rsid w:val="00397885"/>
    <w:rsid w:val="003A026A"/>
    <w:rsid w:val="003A040E"/>
    <w:rsid w:val="003A306A"/>
    <w:rsid w:val="003A3D56"/>
    <w:rsid w:val="003A4FA0"/>
    <w:rsid w:val="003A6B36"/>
    <w:rsid w:val="003A6E05"/>
    <w:rsid w:val="003A7217"/>
    <w:rsid w:val="003A76EE"/>
    <w:rsid w:val="003A778F"/>
    <w:rsid w:val="003B01C0"/>
    <w:rsid w:val="003B1048"/>
    <w:rsid w:val="003B1058"/>
    <w:rsid w:val="003B1205"/>
    <w:rsid w:val="003B23D2"/>
    <w:rsid w:val="003B56FC"/>
    <w:rsid w:val="003B5823"/>
    <w:rsid w:val="003B6B61"/>
    <w:rsid w:val="003C1957"/>
    <w:rsid w:val="003C1C90"/>
    <w:rsid w:val="003C3350"/>
    <w:rsid w:val="003C44EE"/>
    <w:rsid w:val="003C48C0"/>
    <w:rsid w:val="003C4C8B"/>
    <w:rsid w:val="003C4E5F"/>
    <w:rsid w:val="003C7E3E"/>
    <w:rsid w:val="003D40F6"/>
    <w:rsid w:val="003D49FC"/>
    <w:rsid w:val="003D572E"/>
    <w:rsid w:val="003D5751"/>
    <w:rsid w:val="003D633C"/>
    <w:rsid w:val="003D709E"/>
    <w:rsid w:val="003D76E8"/>
    <w:rsid w:val="003D7DCA"/>
    <w:rsid w:val="003E05BB"/>
    <w:rsid w:val="003E0F2B"/>
    <w:rsid w:val="003E34DF"/>
    <w:rsid w:val="003E4519"/>
    <w:rsid w:val="003E4560"/>
    <w:rsid w:val="003E45D1"/>
    <w:rsid w:val="003E4A09"/>
    <w:rsid w:val="003E5AB1"/>
    <w:rsid w:val="003E6B2C"/>
    <w:rsid w:val="003F07A4"/>
    <w:rsid w:val="003F37F3"/>
    <w:rsid w:val="003F454B"/>
    <w:rsid w:val="003F47E9"/>
    <w:rsid w:val="003F533F"/>
    <w:rsid w:val="003F71D6"/>
    <w:rsid w:val="003F75B1"/>
    <w:rsid w:val="00400384"/>
    <w:rsid w:val="0040047D"/>
    <w:rsid w:val="00402597"/>
    <w:rsid w:val="00402640"/>
    <w:rsid w:val="00403165"/>
    <w:rsid w:val="00404041"/>
    <w:rsid w:val="00404830"/>
    <w:rsid w:val="0040614F"/>
    <w:rsid w:val="00406603"/>
    <w:rsid w:val="004066C7"/>
    <w:rsid w:val="004069D1"/>
    <w:rsid w:val="00407166"/>
    <w:rsid w:val="00407234"/>
    <w:rsid w:val="00407610"/>
    <w:rsid w:val="00407AA1"/>
    <w:rsid w:val="0041003C"/>
    <w:rsid w:val="00410232"/>
    <w:rsid w:val="004123F1"/>
    <w:rsid w:val="00412A40"/>
    <w:rsid w:val="00412B73"/>
    <w:rsid w:val="00413101"/>
    <w:rsid w:val="00413601"/>
    <w:rsid w:val="00414600"/>
    <w:rsid w:val="0041460F"/>
    <w:rsid w:val="004152C4"/>
    <w:rsid w:val="004160F4"/>
    <w:rsid w:val="00416755"/>
    <w:rsid w:val="00416D91"/>
    <w:rsid w:val="0041755D"/>
    <w:rsid w:val="0042005A"/>
    <w:rsid w:val="004219CF"/>
    <w:rsid w:val="00422F57"/>
    <w:rsid w:val="00423DF6"/>
    <w:rsid w:val="00424011"/>
    <w:rsid w:val="004242A3"/>
    <w:rsid w:val="004268B3"/>
    <w:rsid w:val="004275F2"/>
    <w:rsid w:val="004303A1"/>
    <w:rsid w:val="00433F46"/>
    <w:rsid w:val="00434E02"/>
    <w:rsid w:val="0043568D"/>
    <w:rsid w:val="0043585C"/>
    <w:rsid w:val="004364A0"/>
    <w:rsid w:val="00437096"/>
    <w:rsid w:val="0043755C"/>
    <w:rsid w:val="00437BAC"/>
    <w:rsid w:val="00440424"/>
    <w:rsid w:val="004406D9"/>
    <w:rsid w:val="004408AD"/>
    <w:rsid w:val="00440964"/>
    <w:rsid w:val="00440E84"/>
    <w:rsid w:val="0044161F"/>
    <w:rsid w:val="00442490"/>
    <w:rsid w:val="00442B41"/>
    <w:rsid w:val="00442E84"/>
    <w:rsid w:val="0044329E"/>
    <w:rsid w:val="00445EB9"/>
    <w:rsid w:val="004462FF"/>
    <w:rsid w:val="00446992"/>
    <w:rsid w:val="00446EFF"/>
    <w:rsid w:val="00450622"/>
    <w:rsid w:val="00451028"/>
    <w:rsid w:val="00451726"/>
    <w:rsid w:val="004523AD"/>
    <w:rsid w:val="004527EA"/>
    <w:rsid w:val="0045364C"/>
    <w:rsid w:val="00453A19"/>
    <w:rsid w:val="00453C5E"/>
    <w:rsid w:val="0045608C"/>
    <w:rsid w:val="00456E6F"/>
    <w:rsid w:val="004575D3"/>
    <w:rsid w:val="0045785F"/>
    <w:rsid w:val="00457892"/>
    <w:rsid w:val="004614A0"/>
    <w:rsid w:val="00461AAE"/>
    <w:rsid w:val="00462525"/>
    <w:rsid w:val="00463348"/>
    <w:rsid w:val="004636F3"/>
    <w:rsid w:val="0046539C"/>
    <w:rsid w:val="00466494"/>
    <w:rsid w:val="00467B4D"/>
    <w:rsid w:val="0047052B"/>
    <w:rsid w:val="00470856"/>
    <w:rsid w:val="0047375F"/>
    <w:rsid w:val="004741AA"/>
    <w:rsid w:val="00474F0A"/>
    <w:rsid w:val="00475458"/>
    <w:rsid w:val="004757BD"/>
    <w:rsid w:val="00476391"/>
    <w:rsid w:val="00476844"/>
    <w:rsid w:val="0047698F"/>
    <w:rsid w:val="004771F6"/>
    <w:rsid w:val="00477506"/>
    <w:rsid w:val="0047791E"/>
    <w:rsid w:val="00481498"/>
    <w:rsid w:val="0048166F"/>
    <w:rsid w:val="004831D5"/>
    <w:rsid w:val="00483F76"/>
    <w:rsid w:val="00490B9A"/>
    <w:rsid w:val="00490F45"/>
    <w:rsid w:val="004915A1"/>
    <w:rsid w:val="00491B57"/>
    <w:rsid w:val="00492AD7"/>
    <w:rsid w:val="00492DE5"/>
    <w:rsid w:val="00493344"/>
    <w:rsid w:val="00494232"/>
    <w:rsid w:val="00494F1D"/>
    <w:rsid w:val="00496DD6"/>
    <w:rsid w:val="00497575"/>
    <w:rsid w:val="004A07F5"/>
    <w:rsid w:val="004A0F64"/>
    <w:rsid w:val="004A1420"/>
    <w:rsid w:val="004A1D0D"/>
    <w:rsid w:val="004A2C85"/>
    <w:rsid w:val="004A4FE3"/>
    <w:rsid w:val="004A58EA"/>
    <w:rsid w:val="004A5C3B"/>
    <w:rsid w:val="004A7CE8"/>
    <w:rsid w:val="004B140D"/>
    <w:rsid w:val="004B2286"/>
    <w:rsid w:val="004B3878"/>
    <w:rsid w:val="004B4B34"/>
    <w:rsid w:val="004B4FE4"/>
    <w:rsid w:val="004B54F3"/>
    <w:rsid w:val="004B5FE3"/>
    <w:rsid w:val="004B6047"/>
    <w:rsid w:val="004B7596"/>
    <w:rsid w:val="004B7B9D"/>
    <w:rsid w:val="004C2669"/>
    <w:rsid w:val="004C2A90"/>
    <w:rsid w:val="004C2FE0"/>
    <w:rsid w:val="004C31D8"/>
    <w:rsid w:val="004C3A9C"/>
    <w:rsid w:val="004C5705"/>
    <w:rsid w:val="004C5A5C"/>
    <w:rsid w:val="004C5A96"/>
    <w:rsid w:val="004C6E4B"/>
    <w:rsid w:val="004C73A6"/>
    <w:rsid w:val="004D0655"/>
    <w:rsid w:val="004D0784"/>
    <w:rsid w:val="004D0941"/>
    <w:rsid w:val="004D22E1"/>
    <w:rsid w:val="004D261B"/>
    <w:rsid w:val="004D2DC6"/>
    <w:rsid w:val="004D2E76"/>
    <w:rsid w:val="004D381F"/>
    <w:rsid w:val="004D4472"/>
    <w:rsid w:val="004D5BF4"/>
    <w:rsid w:val="004D7209"/>
    <w:rsid w:val="004D75EF"/>
    <w:rsid w:val="004E4C7C"/>
    <w:rsid w:val="004E6AE2"/>
    <w:rsid w:val="004F0743"/>
    <w:rsid w:val="004F7288"/>
    <w:rsid w:val="004F72E0"/>
    <w:rsid w:val="004F73AE"/>
    <w:rsid w:val="004F768E"/>
    <w:rsid w:val="00504374"/>
    <w:rsid w:val="00505043"/>
    <w:rsid w:val="00505103"/>
    <w:rsid w:val="00505E06"/>
    <w:rsid w:val="00506B49"/>
    <w:rsid w:val="00507479"/>
    <w:rsid w:val="005116F2"/>
    <w:rsid w:val="00512529"/>
    <w:rsid w:val="00512931"/>
    <w:rsid w:val="00514AB2"/>
    <w:rsid w:val="005162E5"/>
    <w:rsid w:val="005165E3"/>
    <w:rsid w:val="005171F6"/>
    <w:rsid w:val="005219FB"/>
    <w:rsid w:val="00523A71"/>
    <w:rsid w:val="00523C93"/>
    <w:rsid w:val="00524C8E"/>
    <w:rsid w:val="00524E0B"/>
    <w:rsid w:val="00525A60"/>
    <w:rsid w:val="00531DF4"/>
    <w:rsid w:val="005324E7"/>
    <w:rsid w:val="0053388D"/>
    <w:rsid w:val="00533CDD"/>
    <w:rsid w:val="005340C3"/>
    <w:rsid w:val="0053443A"/>
    <w:rsid w:val="005359C0"/>
    <w:rsid w:val="0053731D"/>
    <w:rsid w:val="005401F4"/>
    <w:rsid w:val="00541379"/>
    <w:rsid w:val="005413BC"/>
    <w:rsid w:val="00541819"/>
    <w:rsid w:val="00541A48"/>
    <w:rsid w:val="005429F5"/>
    <w:rsid w:val="00544E00"/>
    <w:rsid w:val="00545208"/>
    <w:rsid w:val="00545A7B"/>
    <w:rsid w:val="00545DC6"/>
    <w:rsid w:val="00550C97"/>
    <w:rsid w:val="005523A6"/>
    <w:rsid w:val="005536BA"/>
    <w:rsid w:val="00554C6E"/>
    <w:rsid w:val="00554C7B"/>
    <w:rsid w:val="00555557"/>
    <w:rsid w:val="00556172"/>
    <w:rsid w:val="00557ADE"/>
    <w:rsid w:val="005619B4"/>
    <w:rsid w:val="005627CF"/>
    <w:rsid w:val="00562B0D"/>
    <w:rsid w:val="00562B84"/>
    <w:rsid w:val="005649C3"/>
    <w:rsid w:val="00564F68"/>
    <w:rsid w:val="005657CB"/>
    <w:rsid w:val="00567BFC"/>
    <w:rsid w:val="0057108F"/>
    <w:rsid w:val="0057140D"/>
    <w:rsid w:val="005717EE"/>
    <w:rsid w:val="00572CEC"/>
    <w:rsid w:val="00572E84"/>
    <w:rsid w:val="00573E56"/>
    <w:rsid w:val="00574D38"/>
    <w:rsid w:val="00575D03"/>
    <w:rsid w:val="0057707D"/>
    <w:rsid w:val="00577B61"/>
    <w:rsid w:val="00580274"/>
    <w:rsid w:val="0058048A"/>
    <w:rsid w:val="005804A3"/>
    <w:rsid w:val="00580880"/>
    <w:rsid w:val="00580A0A"/>
    <w:rsid w:val="005812CE"/>
    <w:rsid w:val="00582570"/>
    <w:rsid w:val="00583EE1"/>
    <w:rsid w:val="0058411E"/>
    <w:rsid w:val="00584F61"/>
    <w:rsid w:val="005862D6"/>
    <w:rsid w:val="00587FA2"/>
    <w:rsid w:val="00591804"/>
    <w:rsid w:val="00593EEA"/>
    <w:rsid w:val="00594F3D"/>
    <w:rsid w:val="00596254"/>
    <w:rsid w:val="005962FB"/>
    <w:rsid w:val="00597617"/>
    <w:rsid w:val="005A26AB"/>
    <w:rsid w:val="005A33D5"/>
    <w:rsid w:val="005A4468"/>
    <w:rsid w:val="005A4EAA"/>
    <w:rsid w:val="005A5CCE"/>
    <w:rsid w:val="005B1B50"/>
    <w:rsid w:val="005B2A2A"/>
    <w:rsid w:val="005B4110"/>
    <w:rsid w:val="005B5852"/>
    <w:rsid w:val="005B5993"/>
    <w:rsid w:val="005B59E1"/>
    <w:rsid w:val="005B62C4"/>
    <w:rsid w:val="005C027D"/>
    <w:rsid w:val="005C0588"/>
    <w:rsid w:val="005C107A"/>
    <w:rsid w:val="005C3AE7"/>
    <w:rsid w:val="005C456E"/>
    <w:rsid w:val="005C4B0B"/>
    <w:rsid w:val="005C5634"/>
    <w:rsid w:val="005C6F3A"/>
    <w:rsid w:val="005C75A7"/>
    <w:rsid w:val="005C79EB"/>
    <w:rsid w:val="005D1DDC"/>
    <w:rsid w:val="005D2279"/>
    <w:rsid w:val="005D2D45"/>
    <w:rsid w:val="005D2F02"/>
    <w:rsid w:val="005D3469"/>
    <w:rsid w:val="005D45CF"/>
    <w:rsid w:val="005D4828"/>
    <w:rsid w:val="005D4DD2"/>
    <w:rsid w:val="005D4FC6"/>
    <w:rsid w:val="005D61A3"/>
    <w:rsid w:val="005D71C3"/>
    <w:rsid w:val="005E03BD"/>
    <w:rsid w:val="005E08CA"/>
    <w:rsid w:val="005E0E17"/>
    <w:rsid w:val="005E10FF"/>
    <w:rsid w:val="005E1935"/>
    <w:rsid w:val="005E19AB"/>
    <w:rsid w:val="005E2F87"/>
    <w:rsid w:val="005E3EAC"/>
    <w:rsid w:val="005E48BA"/>
    <w:rsid w:val="005E5215"/>
    <w:rsid w:val="005F11B0"/>
    <w:rsid w:val="005F1F0E"/>
    <w:rsid w:val="005F2F67"/>
    <w:rsid w:val="005F4B67"/>
    <w:rsid w:val="005F5093"/>
    <w:rsid w:val="005F67E1"/>
    <w:rsid w:val="00600A10"/>
    <w:rsid w:val="00601BF2"/>
    <w:rsid w:val="006027BA"/>
    <w:rsid w:val="00604095"/>
    <w:rsid w:val="00604901"/>
    <w:rsid w:val="00606A4B"/>
    <w:rsid w:val="00610082"/>
    <w:rsid w:val="0061142C"/>
    <w:rsid w:val="00611865"/>
    <w:rsid w:val="00611E0B"/>
    <w:rsid w:val="006133C2"/>
    <w:rsid w:val="00613577"/>
    <w:rsid w:val="00613BF8"/>
    <w:rsid w:val="00614F9E"/>
    <w:rsid w:val="0061551A"/>
    <w:rsid w:val="006159DB"/>
    <w:rsid w:val="00615C50"/>
    <w:rsid w:val="00615D72"/>
    <w:rsid w:val="00616AAD"/>
    <w:rsid w:val="00617265"/>
    <w:rsid w:val="00621016"/>
    <w:rsid w:val="00623C76"/>
    <w:rsid w:val="00624EF2"/>
    <w:rsid w:val="00625ACC"/>
    <w:rsid w:val="00625B4D"/>
    <w:rsid w:val="00625C26"/>
    <w:rsid w:val="00626670"/>
    <w:rsid w:val="00626750"/>
    <w:rsid w:val="00627C3A"/>
    <w:rsid w:val="0063028E"/>
    <w:rsid w:val="00631899"/>
    <w:rsid w:val="00632621"/>
    <w:rsid w:val="006332A1"/>
    <w:rsid w:val="006338EE"/>
    <w:rsid w:val="006351FA"/>
    <w:rsid w:val="006355FE"/>
    <w:rsid w:val="00636130"/>
    <w:rsid w:val="00636FEA"/>
    <w:rsid w:val="00637961"/>
    <w:rsid w:val="0064065C"/>
    <w:rsid w:val="0064183D"/>
    <w:rsid w:val="00641C36"/>
    <w:rsid w:val="006420C6"/>
    <w:rsid w:val="00642714"/>
    <w:rsid w:val="00643E0B"/>
    <w:rsid w:val="00644701"/>
    <w:rsid w:val="0064511C"/>
    <w:rsid w:val="00645FF6"/>
    <w:rsid w:val="00647A01"/>
    <w:rsid w:val="00647C09"/>
    <w:rsid w:val="006508EE"/>
    <w:rsid w:val="00650AC5"/>
    <w:rsid w:val="006517A8"/>
    <w:rsid w:val="00652D24"/>
    <w:rsid w:val="00652DF1"/>
    <w:rsid w:val="0065386F"/>
    <w:rsid w:val="00653A3B"/>
    <w:rsid w:val="00654504"/>
    <w:rsid w:val="00654E00"/>
    <w:rsid w:val="0065582D"/>
    <w:rsid w:val="00656CE7"/>
    <w:rsid w:val="00661C2C"/>
    <w:rsid w:val="00661CC0"/>
    <w:rsid w:val="00664908"/>
    <w:rsid w:val="00665C35"/>
    <w:rsid w:val="00667381"/>
    <w:rsid w:val="006700E2"/>
    <w:rsid w:val="0067020A"/>
    <w:rsid w:val="00670DF8"/>
    <w:rsid w:val="00672EDE"/>
    <w:rsid w:val="00674861"/>
    <w:rsid w:val="00676B1F"/>
    <w:rsid w:val="00680166"/>
    <w:rsid w:val="006805ED"/>
    <w:rsid w:val="00680C87"/>
    <w:rsid w:val="00681BB1"/>
    <w:rsid w:val="00681D29"/>
    <w:rsid w:val="00682863"/>
    <w:rsid w:val="006839FD"/>
    <w:rsid w:val="00686A4A"/>
    <w:rsid w:val="00686E95"/>
    <w:rsid w:val="00687090"/>
    <w:rsid w:val="00687FE8"/>
    <w:rsid w:val="00691BBF"/>
    <w:rsid w:val="0069374B"/>
    <w:rsid w:val="006947D8"/>
    <w:rsid w:val="0069566C"/>
    <w:rsid w:val="00696311"/>
    <w:rsid w:val="0069632A"/>
    <w:rsid w:val="00697D56"/>
    <w:rsid w:val="00697FBE"/>
    <w:rsid w:val="006A149E"/>
    <w:rsid w:val="006A1DAF"/>
    <w:rsid w:val="006A45C5"/>
    <w:rsid w:val="006A5712"/>
    <w:rsid w:val="006A5848"/>
    <w:rsid w:val="006A6200"/>
    <w:rsid w:val="006A7177"/>
    <w:rsid w:val="006A7DBD"/>
    <w:rsid w:val="006A7FDB"/>
    <w:rsid w:val="006B0BE9"/>
    <w:rsid w:val="006B1415"/>
    <w:rsid w:val="006B1442"/>
    <w:rsid w:val="006B38F5"/>
    <w:rsid w:val="006B3DA8"/>
    <w:rsid w:val="006B3F74"/>
    <w:rsid w:val="006B53B5"/>
    <w:rsid w:val="006B54F1"/>
    <w:rsid w:val="006B5C1D"/>
    <w:rsid w:val="006B7B0E"/>
    <w:rsid w:val="006C33CC"/>
    <w:rsid w:val="006C3698"/>
    <w:rsid w:val="006C3C9B"/>
    <w:rsid w:val="006C3EE6"/>
    <w:rsid w:val="006C3EFD"/>
    <w:rsid w:val="006C3FFE"/>
    <w:rsid w:val="006C40A1"/>
    <w:rsid w:val="006C53F0"/>
    <w:rsid w:val="006C543C"/>
    <w:rsid w:val="006C554E"/>
    <w:rsid w:val="006C5F6A"/>
    <w:rsid w:val="006C603B"/>
    <w:rsid w:val="006C67C2"/>
    <w:rsid w:val="006C7B34"/>
    <w:rsid w:val="006D08A4"/>
    <w:rsid w:val="006D1E6B"/>
    <w:rsid w:val="006D203A"/>
    <w:rsid w:val="006D22EB"/>
    <w:rsid w:val="006D3394"/>
    <w:rsid w:val="006D3443"/>
    <w:rsid w:val="006D423D"/>
    <w:rsid w:val="006D5098"/>
    <w:rsid w:val="006D50FD"/>
    <w:rsid w:val="006D557D"/>
    <w:rsid w:val="006D67EC"/>
    <w:rsid w:val="006D7284"/>
    <w:rsid w:val="006D72D6"/>
    <w:rsid w:val="006D7FD6"/>
    <w:rsid w:val="006E0832"/>
    <w:rsid w:val="006E14F1"/>
    <w:rsid w:val="006E1647"/>
    <w:rsid w:val="006E1E39"/>
    <w:rsid w:val="006E382B"/>
    <w:rsid w:val="006E4CF7"/>
    <w:rsid w:val="006F0A3C"/>
    <w:rsid w:val="006F187B"/>
    <w:rsid w:val="006F1D4D"/>
    <w:rsid w:val="006F20BD"/>
    <w:rsid w:val="006F2FA5"/>
    <w:rsid w:val="006F339F"/>
    <w:rsid w:val="006F5C40"/>
    <w:rsid w:val="006F5F77"/>
    <w:rsid w:val="006F6A0A"/>
    <w:rsid w:val="00700362"/>
    <w:rsid w:val="00701FE5"/>
    <w:rsid w:val="00702AC5"/>
    <w:rsid w:val="00703F32"/>
    <w:rsid w:val="0070424B"/>
    <w:rsid w:val="00704466"/>
    <w:rsid w:val="0070500E"/>
    <w:rsid w:val="0070531C"/>
    <w:rsid w:val="00705D52"/>
    <w:rsid w:val="007105F8"/>
    <w:rsid w:val="00713B14"/>
    <w:rsid w:val="00716095"/>
    <w:rsid w:val="00716620"/>
    <w:rsid w:val="007179DB"/>
    <w:rsid w:val="00717ED4"/>
    <w:rsid w:val="007212FF"/>
    <w:rsid w:val="007216E6"/>
    <w:rsid w:val="00721E92"/>
    <w:rsid w:val="007247CA"/>
    <w:rsid w:val="00725726"/>
    <w:rsid w:val="00726E56"/>
    <w:rsid w:val="007271CC"/>
    <w:rsid w:val="007275CA"/>
    <w:rsid w:val="00727718"/>
    <w:rsid w:val="00732684"/>
    <w:rsid w:val="00733501"/>
    <w:rsid w:val="00734B4F"/>
    <w:rsid w:val="0073671D"/>
    <w:rsid w:val="00737731"/>
    <w:rsid w:val="0073774B"/>
    <w:rsid w:val="00740195"/>
    <w:rsid w:val="0074019D"/>
    <w:rsid w:val="0074039B"/>
    <w:rsid w:val="007409B6"/>
    <w:rsid w:val="00742EA6"/>
    <w:rsid w:val="007437D7"/>
    <w:rsid w:val="0074487D"/>
    <w:rsid w:val="00744DD9"/>
    <w:rsid w:val="00744FBA"/>
    <w:rsid w:val="00745E5C"/>
    <w:rsid w:val="00746702"/>
    <w:rsid w:val="00746947"/>
    <w:rsid w:val="00746A5A"/>
    <w:rsid w:val="00746E2C"/>
    <w:rsid w:val="00750194"/>
    <w:rsid w:val="00751C7F"/>
    <w:rsid w:val="00751CFB"/>
    <w:rsid w:val="00752071"/>
    <w:rsid w:val="0075582C"/>
    <w:rsid w:val="007559DB"/>
    <w:rsid w:val="00755D02"/>
    <w:rsid w:val="00756037"/>
    <w:rsid w:val="007568DB"/>
    <w:rsid w:val="00756CE8"/>
    <w:rsid w:val="00762C11"/>
    <w:rsid w:val="00762FC9"/>
    <w:rsid w:val="00763182"/>
    <w:rsid w:val="00763513"/>
    <w:rsid w:val="00764B42"/>
    <w:rsid w:val="00766A0F"/>
    <w:rsid w:val="00767301"/>
    <w:rsid w:val="00767DAF"/>
    <w:rsid w:val="007700A1"/>
    <w:rsid w:val="00770710"/>
    <w:rsid w:val="0077098D"/>
    <w:rsid w:val="00773524"/>
    <w:rsid w:val="007736B6"/>
    <w:rsid w:val="00773DD4"/>
    <w:rsid w:val="007767F2"/>
    <w:rsid w:val="007769E9"/>
    <w:rsid w:val="00777C31"/>
    <w:rsid w:val="00780303"/>
    <w:rsid w:val="00780769"/>
    <w:rsid w:val="00780979"/>
    <w:rsid w:val="007825FC"/>
    <w:rsid w:val="00783C05"/>
    <w:rsid w:val="00785235"/>
    <w:rsid w:val="007858C3"/>
    <w:rsid w:val="00785F3F"/>
    <w:rsid w:val="007860FD"/>
    <w:rsid w:val="00791F7A"/>
    <w:rsid w:val="007936FF"/>
    <w:rsid w:val="00795E11"/>
    <w:rsid w:val="007964AD"/>
    <w:rsid w:val="00796C04"/>
    <w:rsid w:val="00796F8F"/>
    <w:rsid w:val="007972AA"/>
    <w:rsid w:val="007979C6"/>
    <w:rsid w:val="007A0158"/>
    <w:rsid w:val="007A0369"/>
    <w:rsid w:val="007A2710"/>
    <w:rsid w:val="007A2957"/>
    <w:rsid w:val="007A348D"/>
    <w:rsid w:val="007B0689"/>
    <w:rsid w:val="007B0A3F"/>
    <w:rsid w:val="007B3007"/>
    <w:rsid w:val="007B3B52"/>
    <w:rsid w:val="007B3C1B"/>
    <w:rsid w:val="007B5628"/>
    <w:rsid w:val="007B5A5A"/>
    <w:rsid w:val="007C0786"/>
    <w:rsid w:val="007C0B18"/>
    <w:rsid w:val="007C1112"/>
    <w:rsid w:val="007C2F3A"/>
    <w:rsid w:val="007C3107"/>
    <w:rsid w:val="007C47F8"/>
    <w:rsid w:val="007C516E"/>
    <w:rsid w:val="007C591D"/>
    <w:rsid w:val="007C62F4"/>
    <w:rsid w:val="007C6EDA"/>
    <w:rsid w:val="007C7A52"/>
    <w:rsid w:val="007D0C0F"/>
    <w:rsid w:val="007D0E9D"/>
    <w:rsid w:val="007D1F61"/>
    <w:rsid w:val="007D34EE"/>
    <w:rsid w:val="007D499E"/>
    <w:rsid w:val="007D49A8"/>
    <w:rsid w:val="007D5214"/>
    <w:rsid w:val="007D53C2"/>
    <w:rsid w:val="007D5CD5"/>
    <w:rsid w:val="007D5FBD"/>
    <w:rsid w:val="007D6B57"/>
    <w:rsid w:val="007D72BE"/>
    <w:rsid w:val="007D73CA"/>
    <w:rsid w:val="007D786E"/>
    <w:rsid w:val="007D7B96"/>
    <w:rsid w:val="007E12F1"/>
    <w:rsid w:val="007E2FF3"/>
    <w:rsid w:val="007E3FCE"/>
    <w:rsid w:val="007E4DF9"/>
    <w:rsid w:val="007E5433"/>
    <w:rsid w:val="007E5BAE"/>
    <w:rsid w:val="007E5C61"/>
    <w:rsid w:val="007E60B6"/>
    <w:rsid w:val="007E7982"/>
    <w:rsid w:val="007F05EE"/>
    <w:rsid w:val="007F0B79"/>
    <w:rsid w:val="007F155C"/>
    <w:rsid w:val="007F16EB"/>
    <w:rsid w:val="007F1926"/>
    <w:rsid w:val="007F236D"/>
    <w:rsid w:val="007F2A6A"/>
    <w:rsid w:val="007F32F0"/>
    <w:rsid w:val="007F3675"/>
    <w:rsid w:val="007F3BBF"/>
    <w:rsid w:val="007F4D57"/>
    <w:rsid w:val="007F4E52"/>
    <w:rsid w:val="007F54D1"/>
    <w:rsid w:val="007F568D"/>
    <w:rsid w:val="007F57B5"/>
    <w:rsid w:val="007F624A"/>
    <w:rsid w:val="007F6E3B"/>
    <w:rsid w:val="007F7259"/>
    <w:rsid w:val="007F773F"/>
    <w:rsid w:val="007F77F5"/>
    <w:rsid w:val="007F7BEB"/>
    <w:rsid w:val="00800337"/>
    <w:rsid w:val="0080061D"/>
    <w:rsid w:val="00801176"/>
    <w:rsid w:val="00801448"/>
    <w:rsid w:val="00801B0A"/>
    <w:rsid w:val="00802C0D"/>
    <w:rsid w:val="00802CC1"/>
    <w:rsid w:val="008035B2"/>
    <w:rsid w:val="00804559"/>
    <w:rsid w:val="00805264"/>
    <w:rsid w:val="00810BC9"/>
    <w:rsid w:val="00811869"/>
    <w:rsid w:val="00811F6F"/>
    <w:rsid w:val="008124F4"/>
    <w:rsid w:val="00813FEB"/>
    <w:rsid w:val="00814AF0"/>
    <w:rsid w:val="00814B46"/>
    <w:rsid w:val="008150D1"/>
    <w:rsid w:val="00815C99"/>
    <w:rsid w:val="00816362"/>
    <w:rsid w:val="0081731C"/>
    <w:rsid w:val="0081754B"/>
    <w:rsid w:val="00817BD1"/>
    <w:rsid w:val="008209A1"/>
    <w:rsid w:val="00820B49"/>
    <w:rsid w:val="00820F16"/>
    <w:rsid w:val="00821CC9"/>
    <w:rsid w:val="008229FA"/>
    <w:rsid w:val="008232C0"/>
    <w:rsid w:val="00823FD4"/>
    <w:rsid w:val="008248CC"/>
    <w:rsid w:val="008248D8"/>
    <w:rsid w:val="00824DD1"/>
    <w:rsid w:val="00825046"/>
    <w:rsid w:val="0082528F"/>
    <w:rsid w:val="00831B25"/>
    <w:rsid w:val="00833AB0"/>
    <w:rsid w:val="008350FB"/>
    <w:rsid w:val="00835331"/>
    <w:rsid w:val="008368E9"/>
    <w:rsid w:val="00837636"/>
    <w:rsid w:val="00837754"/>
    <w:rsid w:val="00837A8E"/>
    <w:rsid w:val="00841F02"/>
    <w:rsid w:val="00843B14"/>
    <w:rsid w:val="008444A0"/>
    <w:rsid w:val="008444C1"/>
    <w:rsid w:val="00844BB1"/>
    <w:rsid w:val="0084509A"/>
    <w:rsid w:val="00845DA5"/>
    <w:rsid w:val="00847401"/>
    <w:rsid w:val="00852501"/>
    <w:rsid w:val="00854F5D"/>
    <w:rsid w:val="00855D5B"/>
    <w:rsid w:val="00856437"/>
    <w:rsid w:val="008620F5"/>
    <w:rsid w:val="008643A4"/>
    <w:rsid w:val="00865ECA"/>
    <w:rsid w:val="00866209"/>
    <w:rsid w:val="0087122E"/>
    <w:rsid w:val="00871C58"/>
    <w:rsid w:val="0087318C"/>
    <w:rsid w:val="00874F3D"/>
    <w:rsid w:val="00875412"/>
    <w:rsid w:val="008767C0"/>
    <w:rsid w:val="00877418"/>
    <w:rsid w:val="00877E9F"/>
    <w:rsid w:val="00880C7C"/>
    <w:rsid w:val="00880F33"/>
    <w:rsid w:val="00881014"/>
    <w:rsid w:val="00881295"/>
    <w:rsid w:val="008818C4"/>
    <w:rsid w:val="008845F4"/>
    <w:rsid w:val="00884719"/>
    <w:rsid w:val="0088650D"/>
    <w:rsid w:val="00890171"/>
    <w:rsid w:val="00890848"/>
    <w:rsid w:val="008912F4"/>
    <w:rsid w:val="0089165D"/>
    <w:rsid w:val="008939D5"/>
    <w:rsid w:val="008A2344"/>
    <w:rsid w:val="008A2BAB"/>
    <w:rsid w:val="008A3661"/>
    <w:rsid w:val="008A41F2"/>
    <w:rsid w:val="008A620C"/>
    <w:rsid w:val="008A6D6F"/>
    <w:rsid w:val="008B147C"/>
    <w:rsid w:val="008B1697"/>
    <w:rsid w:val="008B1DFE"/>
    <w:rsid w:val="008B26BE"/>
    <w:rsid w:val="008B372A"/>
    <w:rsid w:val="008B37C8"/>
    <w:rsid w:val="008B391B"/>
    <w:rsid w:val="008B4384"/>
    <w:rsid w:val="008B4AD9"/>
    <w:rsid w:val="008B677D"/>
    <w:rsid w:val="008B7779"/>
    <w:rsid w:val="008C09A3"/>
    <w:rsid w:val="008C1105"/>
    <w:rsid w:val="008C135C"/>
    <w:rsid w:val="008C1C5E"/>
    <w:rsid w:val="008C1C6B"/>
    <w:rsid w:val="008C2B1B"/>
    <w:rsid w:val="008C2C2C"/>
    <w:rsid w:val="008C34CD"/>
    <w:rsid w:val="008C537D"/>
    <w:rsid w:val="008C5F22"/>
    <w:rsid w:val="008C635B"/>
    <w:rsid w:val="008C6B05"/>
    <w:rsid w:val="008C71E6"/>
    <w:rsid w:val="008C73B3"/>
    <w:rsid w:val="008D0E45"/>
    <w:rsid w:val="008D10C1"/>
    <w:rsid w:val="008D20D4"/>
    <w:rsid w:val="008D2A43"/>
    <w:rsid w:val="008D3719"/>
    <w:rsid w:val="008D3FF7"/>
    <w:rsid w:val="008D5037"/>
    <w:rsid w:val="008D678C"/>
    <w:rsid w:val="008D6B79"/>
    <w:rsid w:val="008D7470"/>
    <w:rsid w:val="008D75CD"/>
    <w:rsid w:val="008D78D3"/>
    <w:rsid w:val="008D7B9F"/>
    <w:rsid w:val="008E06C4"/>
    <w:rsid w:val="008E0A3D"/>
    <w:rsid w:val="008E13E4"/>
    <w:rsid w:val="008E2DE6"/>
    <w:rsid w:val="008E3AEC"/>
    <w:rsid w:val="008E3DC5"/>
    <w:rsid w:val="008E488A"/>
    <w:rsid w:val="008E53D9"/>
    <w:rsid w:val="008E5E21"/>
    <w:rsid w:val="008E6719"/>
    <w:rsid w:val="008E6ECC"/>
    <w:rsid w:val="008F04A2"/>
    <w:rsid w:val="008F30BB"/>
    <w:rsid w:val="008F3CA3"/>
    <w:rsid w:val="008F4AF1"/>
    <w:rsid w:val="008F519A"/>
    <w:rsid w:val="008F6050"/>
    <w:rsid w:val="008F6A4E"/>
    <w:rsid w:val="008F7F01"/>
    <w:rsid w:val="009005AB"/>
    <w:rsid w:val="0090081E"/>
    <w:rsid w:val="0090119A"/>
    <w:rsid w:val="00901DDC"/>
    <w:rsid w:val="009024AD"/>
    <w:rsid w:val="00902E7E"/>
    <w:rsid w:val="0090335D"/>
    <w:rsid w:val="00903BAD"/>
    <w:rsid w:val="00905912"/>
    <w:rsid w:val="00910881"/>
    <w:rsid w:val="00910EE6"/>
    <w:rsid w:val="009110A3"/>
    <w:rsid w:val="00912B79"/>
    <w:rsid w:val="00913CEB"/>
    <w:rsid w:val="00914A15"/>
    <w:rsid w:val="00914B62"/>
    <w:rsid w:val="00915994"/>
    <w:rsid w:val="00915CEB"/>
    <w:rsid w:val="00915D23"/>
    <w:rsid w:val="00916B2B"/>
    <w:rsid w:val="00916BCE"/>
    <w:rsid w:val="009174EC"/>
    <w:rsid w:val="009175A5"/>
    <w:rsid w:val="0092261C"/>
    <w:rsid w:val="00922CAE"/>
    <w:rsid w:val="00923FDC"/>
    <w:rsid w:val="00924895"/>
    <w:rsid w:val="00925F44"/>
    <w:rsid w:val="00926597"/>
    <w:rsid w:val="0092712D"/>
    <w:rsid w:val="00927E6A"/>
    <w:rsid w:val="00933436"/>
    <w:rsid w:val="00933AEF"/>
    <w:rsid w:val="00934326"/>
    <w:rsid w:val="00934F82"/>
    <w:rsid w:val="00935315"/>
    <w:rsid w:val="009355B3"/>
    <w:rsid w:val="009356D6"/>
    <w:rsid w:val="00936628"/>
    <w:rsid w:val="009367C2"/>
    <w:rsid w:val="00937B93"/>
    <w:rsid w:val="00942910"/>
    <w:rsid w:val="00942FEC"/>
    <w:rsid w:val="00943628"/>
    <w:rsid w:val="00943829"/>
    <w:rsid w:val="00945363"/>
    <w:rsid w:val="00945DFF"/>
    <w:rsid w:val="0094660C"/>
    <w:rsid w:val="009474B0"/>
    <w:rsid w:val="00947831"/>
    <w:rsid w:val="00947B3E"/>
    <w:rsid w:val="0095067B"/>
    <w:rsid w:val="0095350C"/>
    <w:rsid w:val="0095369C"/>
    <w:rsid w:val="009541B0"/>
    <w:rsid w:val="009603FC"/>
    <w:rsid w:val="0096144C"/>
    <w:rsid w:val="00961732"/>
    <w:rsid w:val="00962785"/>
    <w:rsid w:val="00962B5C"/>
    <w:rsid w:val="00962FAC"/>
    <w:rsid w:val="00963811"/>
    <w:rsid w:val="00963C70"/>
    <w:rsid w:val="00964004"/>
    <w:rsid w:val="009644D7"/>
    <w:rsid w:val="009652A0"/>
    <w:rsid w:val="00965C82"/>
    <w:rsid w:val="00966262"/>
    <w:rsid w:val="009668DF"/>
    <w:rsid w:val="009707C1"/>
    <w:rsid w:val="009707E1"/>
    <w:rsid w:val="00970B49"/>
    <w:rsid w:val="0097182E"/>
    <w:rsid w:val="00971905"/>
    <w:rsid w:val="00971A0C"/>
    <w:rsid w:val="0097213B"/>
    <w:rsid w:val="0097380C"/>
    <w:rsid w:val="0097451E"/>
    <w:rsid w:val="0097482D"/>
    <w:rsid w:val="00974AC1"/>
    <w:rsid w:val="0097605B"/>
    <w:rsid w:val="009762CF"/>
    <w:rsid w:val="00976AB7"/>
    <w:rsid w:val="00976E4E"/>
    <w:rsid w:val="00977B09"/>
    <w:rsid w:val="00980343"/>
    <w:rsid w:val="00980EF1"/>
    <w:rsid w:val="00980F7E"/>
    <w:rsid w:val="00982297"/>
    <w:rsid w:val="00984872"/>
    <w:rsid w:val="00985A5B"/>
    <w:rsid w:val="00985D4F"/>
    <w:rsid w:val="00987E60"/>
    <w:rsid w:val="009923C7"/>
    <w:rsid w:val="009928A5"/>
    <w:rsid w:val="00992D1B"/>
    <w:rsid w:val="00992FA4"/>
    <w:rsid w:val="00993FDA"/>
    <w:rsid w:val="00994521"/>
    <w:rsid w:val="00995B03"/>
    <w:rsid w:val="0099723E"/>
    <w:rsid w:val="009A09B7"/>
    <w:rsid w:val="009A0B6C"/>
    <w:rsid w:val="009A0E99"/>
    <w:rsid w:val="009A257C"/>
    <w:rsid w:val="009A2633"/>
    <w:rsid w:val="009A3551"/>
    <w:rsid w:val="009A3A9A"/>
    <w:rsid w:val="009A6237"/>
    <w:rsid w:val="009A62EC"/>
    <w:rsid w:val="009A67F9"/>
    <w:rsid w:val="009A786A"/>
    <w:rsid w:val="009B135B"/>
    <w:rsid w:val="009B14C4"/>
    <w:rsid w:val="009B18E4"/>
    <w:rsid w:val="009B2F2B"/>
    <w:rsid w:val="009B44C2"/>
    <w:rsid w:val="009B4C40"/>
    <w:rsid w:val="009B5315"/>
    <w:rsid w:val="009B5703"/>
    <w:rsid w:val="009B5AB8"/>
    <w:rsid w:val="009B6649"/>
    <w:rsid w:val="009C02C1"/>
    <w:rsid w:val="009C0805"/>
    <w:rsid w:val="009C0837"/>
    <w:rsid w:val="009C0A63"/>
    <w:rsid w:val="009C1722"/>
    <w:rsid w:val="009C2BD4"/>
    <w:rsid w:val="009C4444"/>
    <w:rsid w:val="009C465B"/>
    <w:rsid w:val="009C472A"/>
    <w:rsid w:val="009C4C39"/>
    <w:rsid w:val="009C5A1B"/>
    <w:rsid w:val="009C77F5"/>
    <w:rsid w:val="009C79B3"/>
    <w:rsid w:val="009D0AC0"/>
    <w:rsid w:val="009D0FC1"/>
    <w:rsid w:val="009D2018"/>
    <w:rsid w:val="009D3662"/>
    <w:rsid w:val="009D4376"/>
    <w:rsid w:val="009D5A0E"/>
    <w:rsid w:val="009D5E5C"/>
    <w:rsid w:val="009E23F9"/>
    <w:rsid w:val="009E6192"/>
    <w:rsid w:val="009E6AC9"/>
    <w:rsid w:val="009E7D73"/>
    <w:rsid w:val="009F0443"/>
    <w:rsid w:val="009F0C57"/>
    <w:rsid w:val="009F356C"/>
    <w:rsid w:val="009F53C0"/>
    <w:rsid w:val="009F5C33"/>
    <w:rsid w:val="00A0046F"/>
    <w:rsid w:val="00A012BA"/>
    <w:rsid w:val="00A01540"/>
    <w:rsid w:val="00A02848"/>
    <w:rsid w:val="00A031F5"/>
    <w:rsid w:val="00A035AD"/>
    <w:rsid w:val="00A03C41"/>
    <w:rsid w:val="00A03F00"/>
    <w:rsid w:val="00A041B3"/>
    <w:rsid w:val="00A0663B"/>
    <w:rsid w:val="00A10601"/>
    <w:rsid w:val="00A11ADF"/>
    <w:rsid w:val="00A11AF5"/>
    <w:rsid w:val="00A12188"/>
    <w:rsid w:val="00A13605"/>
    <w:rsid w:val="00A15BBE"/>
    <w:rsid w:val="00A15DFD"/>
    <w:rsid w:val="00A160EC"/>
    <w:rsid w:val="00A16AC3"/>
    <w:rsid w:val="00A179AA"/>
    <w:rsid w:val="00A17BCC"/>
    <w:rsid w:val="00A217DF"/>
    <w:rsid w:val="00A235DC"/>
    <w:rsid w:val="00A23BC2"/>
    <w:rsid w:val="00A2472C"/>
    <w:rsid w:val="00A25641"/>
    <w:rsid w:val="00A27F86"/>
    <w:rsid w:val="00A27FA1"/>
    <w:rsid w:val="00A30257"/>
    <w:rsid w:val="00A31AF1"/>
    <w:rsid w:val="00A31B92"/>
    <w:rsid w:val="00A33791"/>
    <w:rsid w:val="00A3434E"/>
    <w:rsid w:val="00A35780"/>
    <w:rsid w:val="00A35FA4"/>
    <w:rsid w:val="00A3703B"/>
    <w:rsid w:val="00A449FE"/>
    <w:rsid w:val="00A44E74"/>
    <w:rsid w:val="00A4518E"/>
    <w:rsid w:val="00A466E2"/>
    <w:rsid w:val="00A469C9"/>
    <w:rsid w:val="00A50823"/>
    <w:rsid w:val="00A50B4B"/>
    <w:rsid w:val="00A52248"/>
    <w:rsid w:val="00A5268C"/>
    <w:rsid w:val="00A536A6"/>
    <w:rsid w:val="00A53D03"/>
    <w:rsid w:val="00A54553"/>
    <w:rsid w:val="00A577EF"/>
    <w:rsid w:val="00A57866"/>
    <w:rsid w:val="00A578C9"/>
    <w:rsid w:val="00A57B64"/>
    <w:rsid w:val="00A60BCD"/>
    <w:rsid w:val="00A622FA"/>
    <w:rsid w:val="00A63966"/>
    <w:rsid w:val="00A64551"/>
    <w:rsid w:val="00A651E7"/>
    <w:rsid w:val="00A66513"/>
    <w:rsid w:val="00A66798"/>
    <w:rsid w:val="00A66E8D"/>
    <w:rsid w:val="00A67549"/>
    <w:rsid w:val="00A67642"/>
    <w:rsid w:val="00A67BB3"/>
    <w:rsid w:val="00A70BF1"/>
    <w:rsid w:val="00A71E7C"/>
    <w:rsid w:val="00A72E8C"/>
    <w:rsid w:val="00A74301"/>
    <w:rsid w:val="00A763D6"/>
    <w:rsid w:val="00A76BE0"/>
    <w:rsid w:val="00A772A8"/>
    <w:rsid w:val="00A8093C"/>
    <w:rsid w:val="00A8171F"/>
    <w:rsid w:val="00A81CE4"/>
    <w:rsid w:val="00A8204A"/>
    <w:rsid w:val="00A82CEE"/>
    <w:rsid w:val="00A83678"/>
    <w:rsid w:val="00A839AE"/>
    <w:rsid w:val="00A841F0"/>
    <w:rsid w:val="00A85A61"/>
    <w:rsid w:val="00A869F1"/>
    <w:rsid w:val="00A876E6"/>
    <w:rsid w:val="00A878DE"/>
    <w:rsid w:val="00A93C8D"/>
    <w:rsid w:val="00A956CE"/>
    <w:rsid w:val="00A973C9"/>
    <w:rsid w:val="00AA0261"/>
    <w:rsid w:val="00AA0D54"/>
    <w:rsid w:val="00AA1F8E"/>
    <w:rsid w:val="00AA2F04"/>
    <w:rsid w:val="00AA37A9"/>
    <w:rsid w:val="00AA3BC2"/>
    <w:rsid w:val="00AA4A59"/>
    <w:rsid w:val="00AA4A73"/>
    <w:rsid w:val="00AA4C67"/>
    <w:rsid w:val="00AA4D2C"/>
    <w:rsid w:val="00AA5EA7"/>
    <w:rsid w:val="00AA7142"/>
    <w:rsid w:val="00AB03CE"/>
    <w:rsid w:val="00AB142A"/>
    <w:rsid w:val="00AB1E47"/>
    <w:rsid w:val="00AB318F"/>
    <w:rsid w:val="00AB38DD"/>
    <w:rsid w:val="00AB41A6"/>
    <w:rsid w:val="00AB6A45"/>
    <w:rsid w:val="00AC054C"/>
    <w:rsid w:val="00AC0BAE"/>
    <w:rsid w:val="00AC2666"/>
    <w:rsid w:val="00AC26AF"/>
    <w:rsid w:val="00AC51D2"/>
    <w:rsid w:val="00AC6355"/>
    <w:rsid w:val="00AC76D1"/>
    <w:rsid w:val="00AD04AF"/>
    <w:rsid w:val="00AD1050"/>
    <w:rsid w:val="00AD434B"/>
    <w:rsid w:val="00AD56CE"/>
    <w:rsid w:val="00AD6C96"/>
    <w:rsid w:val="00AD6EE2"/>
    <w:rsid w:val="00AD7058"/>
    <w:rsid w:val="00AD733F"/>
    <w:rsid w:val="00AD77CC"/>
    <w:rsid w:val="00AE2902"/>
    <w:rsid w:val="00AE2F92"/>
    <w:rsid w:val="00AE33F0"/>
    <w:rsid w:val="00AE5BB3"/>
    <w:rsid w:val="00AE5E1B"/>
    <w:rsid w:val="00AE6318"/>
    <w:rsid w:val="00AE78FE"/>
    <w:rsid w:val="00AF0D43"/>
    <w:rsid w:val="00AF118C"/>
    <w:rsid w:val="00AF1860"/>
    <w:rsid w:val="00AF1C87"/>
    <w:rsid w:val="00AF1E85"/>
    <w:rsid w:val="00AF267A"/>
    <w:rsid w:val="00AF374E"/>
    <w:rsid w:val="00AF3810"/>
    <w:rsid w:val="00AF4DA4"/>
    <w:rsid w:val="00AF5B9B"/>
    <w:rsid w:val="00AF6935"/>
    <w:rsid w:val="00AF79C0"/>
    <w:rsid w:val="00B01A5A"/>
    <w:rsid w:val="00B01B1E"/>
    <w:rsid w:val="00B02DF6"/>
    <w:rsid w:val="00B03235"/>
    <w:rsid w:val="00B0409B"/>
    <w:rsid w:val="00B04748"/>
    <w:rsid w:val="00B06A43"/>
    <w:rsid w:val="00B06EBE"/>
    <w:rsid w:val="00B072B2"/>
    <w:rsid w:val="00B0757B"/>
    <w:rsid w:val="00B1055A"/>
    <w:rsid w:val="00B126C3"/>
    <w:rsid w:val="00B12913"/>
    <w:rsid w:val="00B130B7"/>
    <w:rsid w:val="00B1554E"/>
    <w:rsid w:val="00B15F57"/>
    <w:rsid w:val="00B17758"/>
    <w:rsid w:val="00B202C5"/>
    <w:rsid w:val="00B209D0"/>
    <w:rsid w:val="00B22098"/>
    <w:rsid w:val="00B222FA"/>
    <w:rsid w:val="00B24210"/>
    <w:rsid w:val="00B252FA"/>
    <w:rsid w:val="00B2546E"/>
    <w:rsid w:val="00B254AF"/>
    <w:rsid w:val="00B262A7"/>
    <w:rsid w:val="00B273A2"/>
    <w:rsid w:val="00B273F6"/>
    <w:rsid w:val="00B27E33"/>
    <w:rsid w:val="00B27F4B"/>
    <w:rsid w:val="00B30AD6"/>
    <w:rsid w:val="00B30C22"/>
    <w:rsid w:val="00B310E5"/>
    <w:rsid w:val="00B32454"/>
    <w:rsid w:val="00B32724"/>
    <w:rsid w:val="00B32772"/>
    <w:rsid w:val="00B351B1"/>
    <w:rsid w:val="00B36665"/>
    <w:rsid w:val="00B36C3B"/>
    <w:rsid w:val="00B37461"/>
    <w:rsid w:val="00B37EF7"/>
    <w:rsid w:val="00B41709"/>
    <w:rsid w:val="00B418FE"/>
    <w:rsid w:val="00B41EA9"/>
    <w:rsid w:val="00B42439"/>
    <w:rsid w:val="00B433EA"/>
    <w:rsid w:val="00B44459"/>
    <w:rsid w:val="00B4447D"/>
    <w:rsid w:val="00B44E7D"/>
    <w:rsid w:val="00B45AC5"/>
    <w:rsid w:val="00B45CA9"/>
    <w:rsid w:val="00B47644"/>
    <w:rsid w:val="00B47968"/>
    <w:rsid w:val="00B50039"/>
    <w:rsid w:val="00B51448"/>
    <w:rsid w:val="00B52B1B"/>
    <w:rsid w:val="00B53B86"/>
    <w:rsid w:val="00B54604"/>
    <w:rsid w:val="00B5462D"/>
    <w:rsid w:val="00B54E07"/>
    <w:rsid w:val="00B55063"/>
    <w:rsid w:val="00B56400"/>
    <w:rsid w:val="00B56874"/>
    <w:rsid w:val="00B56CB8"/>
    <w:rsid w:val="00B57F7C"/>
    <w:rsid w:val="00B60C56"/>
    <w:rsid w:val="00B60F6A"/>
    <w:rsid w:val="00B622B7"/>
    <w:rsid w:val="00B623CF"/>
    <w:rsid w:val="00B62ABA"/>
    <w:rsid w:val="00B62D2E"/>
    <w:rsid w:val="00B66DDE"/>
    <w:rsid w:val="00B67738"/>
    <w:rsid w:val="00B67BFA"/>
    <w:rsid w:val="00B703E9"/>
    <w:rsid w:val="00B70764"/>
    <w:rsid w:val="00B71650"/>
    <w:rsid w:val="00B754C2"/>
    <w:rsid w:val="00B76A0A"/>
    <w:rsid w:val="00B80639"/>
    <w:rsid w:val="00B80B49"/>
    <w:rsid w:val="00B80CAD"/>
    <w:rsid w:val="00B80E6B"/>
    <w:rsid w:val="00B815AA"/>
    <w:rsid w:val="00B82114"/>
    <w:rsid w:val="00B829F8"/>
    <w:rsid w:val="00B82B02"/>
    <w:rsid w:val="00B83276"/>
    <w:rsid w:val="00B83606"/>
    <w:rsid w:val="00B84236"/>
    <w:rsid w:val="00B84F4F"/>
    <w:rsid w:val="00B8543C"/>
    <w:rsid w:val="00B85D9F"/>
    <w:rsid w:val="00B87F6F"/>
    <w:rsid w:val="00B90A91"/>
    <w:rsid w:val="00B90EC8"/>
    <w:rsid w:val="00B937D3"/>
    <w:rsid w:val="00B93AD2"/>
    <w:rsid w:val="00B93B01"/>
    <w:rsid w:val="00B94BE2"/>
    <w:rsid w:val="00B950F8"/>
    <w:rsid w:val="00B957A3"/>
    <w:rsid w:val="00B958E5"/>
    <w:rsid w:val="00B966EA"/>
    <w:rsid w:val="00B967CE"/>
    <w:rsid w:val="00BA036E"/>
    <w:rsid w:val="00BA084E"/>
    <w:rsid w:val="00BA0C7B"/>
    <w:rsid w:val="00BA1637"/>
    <w:rsid w:val="00BA2150"/>
    <w:rsid w:val="00BA2401"/>
    <w:rsid w:val="00BA3D21"/>
    <w:rsid w:val="00BA40FA"/>
    <w:rsid w:val="00BA50CD"/>
    <w:rsid w:val="00BA6707"/>
    <w:rsid w:val="00BA6E2B"/>
    <w:rsid w:val="00BB00BE"/>
    <w:rsid w:val="00BB1114"/>
    <w:rsid w:val="00BB1382"/>
    <w:rsid w:val="00BB1C67"/>
    <w:rsid w:val="00BB2496"/>
    <w:rsid w:val="00BB28C0"/>
    <w:rsid w:val="00BB3102"/>
    <w:rsid w:val="00BB3CA1"/>
    <w:rsid w:val="00BB4C65"/>
    <w:rsid w:val="00BB5409"/>
    <w:rsid w:val="00BB5632"/>
    <w:rsid w:val="00BB5D50"/>
    <w:rsid w:val="00BC0D00"/>
    <w:rsid w:val="00BC150B"/>
    <w:rsid w:val="00BC28B2"/>
    <w:rsid w:val="00BC2A28"/>
    <w:rsid w:val="00BC37C7"/>
    <w:rsid w:val="00BC50BB"/>
    <w:rsid w:val="00BC52DA"/>
    <w:rsid w:val="00BC6319"/>
    <w:rsid w:val="00BC6452"/>
    <w:rsid w:val="00BD2B38"/>
    <w:rsid w:val="00BD427D"/>
    <w:rsid w:val="00BD6998"/>
    <w:rsid w:val="00BD6A67"/>
    <w:rsid w:val="00BE0282"/>
    <w:rsid w:val="00BE1142"/>
    <w:rsid w:val="00BE3249"/>
    <w:rsid w:val="00BE392E"/>
    <w:rsid w:val="00BE5E15"/>
    <w:rsid w:val="00BE69CC"/>
    <w:rsid w:val="00BE7E9B"/>
    <w:rsid w:val="00BE7FAD"/>
    <w:rsid w:val="00BF1189"/>
    <w:rsid w:val="00BF2906"/>
    <w:rsid w:val="00BF3D5E"/>
    <w:rsid w:val="00BF4E7C"/>
    <w:rsid w:val="00BF7714"/>
    <w:rsid w:val="00C000C3"/>
    <w:rsid w:val="00C015D6"/>
    <w:rsid w:val="00C01CFC"/>
    <w:rsid w:val="00C0212B"/>
    <w:rsid w:val="00C02AA3"/>
    <w:rsid w:val="00C03E02"/>
    <w:rsid w:val="00C03ED2"/>
    <w:rsid w:val="00C05B80"/>
    <w:rsid w:val="00C05D61"/>
    <w:rsid w:val="00C11F3A"/>
    <w:rsid w:val="00C12674"/>
    <w:rsid w:val="00C12D8C"/>
    <w:rsid w:val="00C134AC"/>
    <w:rsid w:val="00C153D0"/>
    <w:rsid w:val="00C16102"/>
    <w:rsid w:val="00C16D85"/>
    <w:rsid w:val="00C22114"/>
    <w:rsid w:val="00C22E4B"/>
    <w:rsid w:val="00C23268"/>
    <w:rsid w:val="00C23502"/>
    <w:rsid w:val="00C25439"/>
    <w:rsid w:val="00C25FA0"/>
    <w:rsid w:val="00C27D96"/>
    <w:rsid w:val="00C3023F"/>
    <w:rsid w:val="00C311F0"/>
    <w:rsid w:val="00C3120C"/>
    <w:rsid w:val="00C331BD"/>
    <w:rsid w:val="00C33715"/>
    <w:rsid w:val="00C361A0"/>
    <w:rsid w:val="00C36C8B"/>
    <w:rsid w:val="00C36D90"/>
    <w:rsid w:val="00C37AD7"/>
    <w:rsid w:val="00C37B45"/>
    <w:rsid w:val="00C41A34"/>
    <w:rsid w:val="00C42BF8"/>
    <w:rsid w:val="00C4322A"/>
    <w:rsid w:val="00C44C52"/>
    <w:rsid w:val="00C457D6"/>
    <w:rsid w:val="00C45E43"/>
    <w:rsid w:val="00C4787A"/>
    <w:rsid w:val="00C50219"/>
    <w:rsid w:val="00C5055C"/>
    <w:rsid w:val="00C51309"/>
    <w:rsid w:val="00C52053"/>
    <w:rsid w:val="00C52EFC"/>
    <w:rsid w:val="00C535D3"/>
    <w:rsid w:val="00C54542"/>
    <w:rsid w:val="00C56E7B"/>
    <w:rsid w:val="00C602D4"/>
    <w:rsid w:val="00C60E90"/>
    <w:rsid w:val="00C61885"/>
    <w:rsid w:val="00C61CA6"/>
    <w:rsid w:val="00C61CFD"/>
    <w:rsid w:val="00C62D88"/>
    <w:rsid w:val="00C63169"/>
    <w:rsid w:val="00C7059B"/>
    <w:rsid w:val="00C70ADC"/>
    <w:rsid w:val="00C70C8C"/>
    <w:rsid w:val="00C71384"/>
    <w:rsid w:val="00C72241"/>
    <w:rsid w:val="00C73C84"/>
    <w:rsid w:val="00C7446C"/>
    <w:rsid w:val="00C7602E"/>
    <w:rsid w:val="00C804E8"/>
    <w:rsid w:val="00C806CD"/>
    <w:rsid w:val="00C8082F"/>
    <w:rsid w:val="00C809E9"/>
    <w:rsid w:val="00C80DA7"/>
    <w:rsid w:val="00C81D72"/>
    <w:rsid w:val="00C8256C"/>
    <w:rsid w:val="00C82DE4"/>
    <w:rsid w:val="00C846D9"/>
    <w:rsid w:val="00C86CAC"/>
    <w:rsid w:val="00C86E4F"/>
    <w:rsid w:val="00C86F8F"/>
    <w:rsid w:val="00C87C4A"/>
    <w:rsid w:val="00C901B2"/>
    <w:rsid w:val="00C90F74"/>
    <w:rsid w:val="00C918BB"/>
    <w:rsid w:val="00C9338C"/>
    <w:rsid w:val="00C936F3"/>
    <w:rsid w:val="00C94080"/>
    <w:rsid w:val="00C946EF"/>
    <w:rsid w:val="00C947DD"/>
    <w:rsid w:val="00C97B19"/>
    <w:rsid w:val="00C97F30"/>
    <w:rsid w:val="00CA14DB"/>
    <w:rsid w:val="00CA4E4C"/>
    <w:rsid w:val="00CA5365"/>
    <w:rsid w:val="00CA5A59"/>
    <w:rsid w:val="00CA5E83"/>
    <w:rsid w:val="00CA6EA5"/>
    <w:rsid w:val="00CA775A"/>
    <w:rsid w:val="00CB021B"/>
    <w:rsid w:val="00CB138F"/>
    <w:rsid w:val="00CB23FB"/>
    <w:rsid w:val="00CB2A02"/>
    <w:rsid w:val="00CB2D6A"/>
    <w:rsid w:val="00CB2D90"/>
    <w:rsid w:val="00CB4452"/>
    <w:rsid w:val="00CB462F"/>
    <w:rsid w:val="00CB5934"/>
    <w:rsid w:val="00CC07C7"/>
    <w:rsid w:val="00CC1012"/>
    <w:rsid w:val="00CC1212"/>
    <w:rsid w:val="00CC2C0C"/>
    <w:rsid w:val="00CC3543"/>
    <w:rsid w:val="00CC3C56"/>
    <w:rsid w:val="00CC488B"/>
    <w:rsid w:val="00CC4BF1"/>
    <w:rsid w:val="00CC557F"/>
    <w:rsid w:val="00CC6A01"/>
    <w:rsid w:val="00CC7FD3"/>
    <w:rsid w:val="00CD1CFB"/>
    <w:rsid w:val="00CD2442"/>
    <w:rsid w:val="00CD407B"/>
    <w:rsid w:val="00CD4AEC"/>
    <w:rsid w:val="00CD5762"/>
    <w:rsid w:val="00CD5F2B"/>
    <w:rsid w:val="00CD7573"/>
    <w:rsid w:val="00CE0B8F"/>
    <w:rsid w:val="00CE1701"/>
    <w:rsid w:val="00CE2569"/>
    <w:rsid w:val="00CE26F9"/>
    <w:rsid w:val="00CE29A6"/>
    <w:rsid w:val="00CE2DC2"/>
    <w:rsid w:val="00CE57C9"/>
    <w:rsid w:val="00CE60B6"/>
    <w:rsid w:val="00CE7614"/>
    <w:rsid w:val="00CF0D2B"/>
    <w:rsid w:val="00CF186B"/>
    <w:rsid w:val="00CF187D"/>
    <w:rsid w:val="00CF18B7"/>
    <w:rsid w:val="00CF354E"/>
    <w:rsid w:val="00CF3F08"/>
    <w:rsid w:val="00CF64ED"/>
    <w:rsid w:val="00CF6643"/>
    <w:rsid w:val="00CF72C0"/>
    <w:rsid w:val="00CF765C"/>
    <w:rsid w:val="00D020B7"/>
    <w:rsid w:val="00D02B2B"/>
    <w:rsid w:val="00D037E5"/>
    <w:rsid w:val="00D05B20"/>
    <w:rsid w:val="00D07B7F"/>
    <w:rsid w:val="00D10574"/>
    <w:rsid w:val="00D11AF4"/>
    <w:rsid w:val="00D143C2"/>
    <w:rsid w:val="00D14E28"/>
    <w:rsid w:val="00D15268"/>
    <w:rsid w:val="00D1588B"/>
    <w:rsid w:val="00D21A8A"/>
    <w:rsid w:val="00D229C8"/>
    <w:rsid w:val="00D22A25"/>
    <w:rsid w:val="00D241AB"/>
    <w:rsid w:val="00D263DB"/>
    <w:rsid w:val="00D27DF8"/>
    <w:rsid w:val="00D30E68"/>
    <w:rsid w:val="00D3223D"/>
    <w:rsid w:val="00D32562"/>
    <w:rsid w:val="00D33074"/>
    <w:rsid w:val="00D333CC"/>
    <w:rsid w:val="00D33CC1"/>
    <w:rsid w:val="00D343E9"/>
    <w:rsid w:val="00D35449"/>
    <w:rsid w:val="00D3548D"/>
    <w:rsid w:val="00D358CB"/>
    <w:rsid w:val="00D36B32"/>
    <w:rsid w:val="00D404C8"/>
    <w:rsid w:val="00D4138D"/>
    <w:rsid w:val="00D41FC7"/>
    <w:rsid w:val="00D43745"/>
    <w:rsid w:val="00D43BDE"/>
    <w:rsid w:val="00D44247"/>
    <w:rsid w:val="00D44D51"/>
    <w:rsid w:val="00D45722"/>
    <w:rsid w:val="00D463FC"/>
    <w:rsid w:val="00D466F7"/>
    <w:rsid w:val="00D46BF5"/>
    <w:rsid w:val="00D46F1A"/>
    <w:rsid w:val="00D473FD"/>
    <w:rsid w:val="00D511FB"/>
    <w:rsid w:val="00D51A46"/>
    <w:rsid w:val="00D5258A"/>
    <w:rsid w:val="00D52BE5"/>
    <w:rsid w:val="00D53EF3"/>
    <w:rsid w:val="00D558DF"/>
    <w:rsid w:val="00D56570"/>
    <w:rsid w:val="00D56DED"/>
    <w:rsid w:val="00D57B85"/>
    <w:rsid w:val="00D60158"/>
    <w:rsid w:val="00D602E6"/>
    <w:rsid w:val="00D6034D"/>
    <w:rsid w:val="00D61BB2"/>
    <w:rsid w:val="00D61D70"/>
    <w:rsid w:val="00D653C2"/>
    <w:rsid w:val="00D661B5"/>
    <w:rsid w:val="00D661B7"/>
    <w:rsid w:val="00D667BC"/>
    <w:rsid w:val="00D667FD"/>
    <w:rsid w:val="00D66A27"/>
    <w:rsid w:val="00D67192"/>
    <w:rsid w:val="00D675F3"/>
    <w:rsid w:val="00D7264D"/>
    <w:rsid w:val="00D74C70"/>
    <w:rsid w:val="00D7527F"/>
    <w:rsid w:val="00D75857"/>
    <w:rsid w:val="00D762BD"/>
    <w:rsid w:val="00D7667A"/>
    <w:rsid w:val="00D7769C"/>
    <w:rsid w:val="00D77C04"/>
    <w:rsid w:val="00D82332"/>
    <w:rsid w:val="00D8250B"/>
    <w:rsid w:val="00D82FCF"/>
    <w:rsid w:val="00D8379A"/>
    <w:rsid w:val="00D83FDC"/>
    <w:rsid w:val="00D846EB"/>
    <w:rsid w:val="00D84DAA"/>
    <w:rsid w:val="00D84F31"/>
    <w:rsid w:val="00D85F3A"/>
    <w:rsid w:val="00D873EA"/>
    <w:rsid w:val="00D87938"/>
    <w:rsid w:val="00D92E7D"/>
    <w:rsid w:val="00D9385C"/>
    <w:rsid w:val="00D94150"/>
    <w:rsid w:val="00D94B7A"/>
    <w:rsid w:val="00D94EF4"/>
    <w:rsid w:val="00D95D1D"/>
    <w:rsid w:val="00D97C2A"/>
    <w:rsid w:val="00DA1013"/>
    <w:rsid w:val="00DA246D"/>
    <w:rsid w:val="00DA30DA"/>
    <w:rsid w:val="00DA32CD"/>
    <w:rsid w:val="00DA5051"/>
    <w:rsid w:val="00DB0E5D"/>
    <w:rsid w:val="00DB14B5"/>
    <w:rsid w:val="00DB1F41"/>
    <w:rsid w:val="00DB307B"/>
    <w:rsid w:val="00DB41FE"/>
    <w:rsid w:val="00DB5207"/>
    <w:rsid w:val="00DB59A6"/>
    <w:rsid w:val="00DB6CBC"/>
    <w:rsid w:val="00DB6DDB"/>
    <w:rsid w:val="00DB6FAF"/>
    <w:rsid w:val="00DB7405"/>
    <w:rsid w:val="00DC000B"/>
    <w:rsid w:val="00DC0102"/>
    <w:rsid w:val="00DC079E"/>
    <w:rsid w:val="00DC24ED"/>
    <w:rsid w:val="00DC2512"/>
    <w:rsid w:val="00DC2750"/>
    <w:rsid w:val="00DC2A0E"/>
    <w:rsid w:val="00DC2AB5"/>
    <w:rsid w:val="00DC387E"/>
    <w:rsid w:val="00DC74F9"/>
    <w:rsid w:val="00DD033E"/>
    <w:rsid w:val="00DD2527"/>
    <w:rsid w:val="00DD256B"/>
    <w:rsid w:val="00DD2EB1"/>
    <w:rsid w:val="00DD4515"/>
    <w:rsid w:val="00DD4F68"/>
    <w:rsid w:val="00DD5218"/>
    <w:rsid w:val="00DD5EAD"/>
    <w:rsid w:val="00DD71E8"/>
    <w:rsid w:val="00DD735A"/>
    <w:rsid w:val="00DD74CD"/>
    <w:rsid w:val="00DD778D"/>
    <w:rsid w:val="00DE048C"/>
    <w:rsid w:val="00DE0BFF"/>
    <w:rsid w:val="00DE20FC"/>
    <w:rsid w:val="00DE2288"/>
    <w:rsid w:val="00DE43E2"/>
    <w:rsid w:val="00DE4FD7"/>
    <w:rsid w:val="00DE5651"/>
    <w:rsid w:val="00DE56E4"/>
    <w:rsid w:val="00DE604E"/>
    <w:rsid w:val="00DE693B"/>
    <w:rsid w:val="00DE7EFD"/>
    <w:rsid w:val="00DF0E87"/>
    <w:rsid w:val="00DF0FE7"/>
    <w:rsid w:val="00DF3A62"/>
    <w:rsid w:val="00DF40F1"/>
    <w:rsid w:val="00DF4B99"/>
    <w:rsid w:val="00DF66EF"/>
    <w:rsid w:val="00DF77C6"/>
    <w:rsid w:val="00DF7962"/>
    <w:rsid w:val="00E001DE"/>
    <w:rsid w:val="00E0020F"/>
    <w:rsid w:val="00E00497"/>
    <w:rsid w:val="00E01642"/>
    <w:rsid w:val="00E029F0"/>
    <w:rsid w:val="00E04BDB"/>
    <w:rsid w:val="00E0519E"/>
    <w:rsid w:val="00E05210"/>
    <w:rsid w:val="00E056E1"/>
    <w:rsid w:val="00E070DB"/>
    <w:rsid w:val="00E071E6"/>
    <w:rsid w:val="00E07A09"/>
    <w:rsid w:val="00E07AF5"/>
    <w:rsid w:val="00E10E43"/>
    <w:rsid w:val="00E11D91"/>
    <w:rsid w:val="00E11FE8"/>
    <w:rsid w:val="00E129FF"/>
    <w:rsid w:val="00E130E6"/>
    <w:rsid w:val="00E14AA0"/>
    <w:rsid w:val="00E14B1C"/>
    <w:rsid w:val="00E1516E"/>
    <w:rsid w:val="00E2047C"/>
    <w:rsid w:val="00E20DE4"/>
    <w:rsid w:val="00E20EAE"/>
    <w:rsid w:val="00E20F21"/>
    <w:rsid w:val="00E2129B"/>
    <w:rsid w:val="00E22064"/>
    <w:rsid w:val="00E24BD5"/>
    <w:rsid w:val="00E25449"/>
    <w:rsid w:val="00E2669E"/>
    <w:rsid w:val="00E266E6"/>
    <w:rsid w:val="00E270F4"/>
    <w:rsid w:val="00E27382"/>
    <w:rsid w:val="00E30D3E"/>
    <w:rsid w:val="00E3113F"/>
    <w:rsid w:val="00E32BF9"/>
    <w:rsid w:val="00E3439A"/>
    <w:rsid w:val="00E369F7"/>
    <w:rsid w:val="00E36BF4"/>
    <w:rsid w:val="00E36C1D"/>
    <w:rsid w:val="00E407B1"/>
    <w:rsid w:val="00E416D2"/>
    <w:rsid w:val="00E44F55"/>
    <w:rsid w:val="00E45E26"/>
    <w:rsid w:val="00E46908"/>
    <w:rsid w:val="00E47CF8"/>
    <w:rsid w:val="00E521E8"/>
    <w:rsid w:val="00E527F3"/>
    <w:rsid w:val="00E52A29"/>
    <w:rsid w:val="00E53A7F"/>
    <w:rsid w:val="00E5403A"/>
    <w:rsid w:val="00E5560D"/>
    <w:rsid w:val="00E57A45"/>
    <w:rsid w:val="00E603AB"/>
    <w:rsid w:val="00E615EB"/>
    <w:rsid w:val="00E647B6"/>
    <w:rsid w:val="00E64BF2"/>
    <w:rsid w:val="00E665BB"/>
    <w:rsid w:val="00E71140"/>
    <w:rsid w:val="00E7219B"/>
    <w:rsid w:val="00E73361"/>
    <w:rsid w:val="00E748EF"/>
    <w:rsid w:val="00E74B3C"/>
    <w:rsid w:val="00E75370"/>
    <w:rsid w:val="00E75A79"/>
    <w:rsid w:val="00E7641F"/>
    <w:rsid w:val="00E77080"/>
    <w:rsid w:val="00E771F4"/>
    <w:rsid w:val="00E7772C"/>
    <w:rsid w:val="00E811C6"/>
    <w:rsid w:val="00E814E6"/>
    <w:rsid w:val="00E82DBA"/>
    <w:rsid w:val="00E83141"/>
    <w:rsid w:val="00E832A5"/>
    <w:rsid w:val="00E83A26"/>
    <w:rsid w:val="00E83AA7"/>
    <w:rsid w:val="00E8498A"/>
    <w:rsid w:val="00E84FFE"/>
    <w:rsid w:val="00E86B98"/>
    <w:rsid w:val="00E86F1E"/>
    <w:rsid w:val="00E87F57"/>
    <w:rsid w:val="00E87F88"/>
    <w:rsid w:val="00E90C9D"/>
    <w:rsid w:val="00E92327"/>
    <w:rsid w:val="00E92932"/>
    <w:rsid w:val="00E93191"/>
    <w:rsid w:val="00E94A46"/>
    <w:rsid w:val="00E9625A"/>
    <w:rsid w:val="00E96EDB"/>
    <w:rsid w:val="00EA20A7"/>
    <w:rsid w:val="00EA242A"/>
    <w:rsid w:val="00EA24ED"/>
    <w:rsid w:val="00EA24FA"/>
    <w:rsid w:val="00EA27FB"/>
    <w:rsid w:val="00EA2BA3"/>
    <w:rsid w:val="00EA42CF"/>
    <w:rsid w:val="00EA46B3"/>
    <w:rsid w:val="00EA56E4"/>
    <w:rsid w:val="00EA647E"/>
    <w:rsid w:val="00EA681B"/>
    <w:rsid w:val="00EA7A07"/>
    <w:rsid w:val="00EA7E8E"/>
    <w:rsid w:val="00EA7ED2"/>
    <w:rsid w:val="00EB01FC"/>
    <w:rsid w:val="00EB0471"/>
    <w:rsid w:val="00EB316C"/>
    <w:rsid w:val="00EB32BF"/>
    <w:rsid w:val="00EB3A52"/>
    <w:rsid w:val="00EB5121"/>
    <w:rsid w:val="00EB6A71"/>
    <w:rsid w:val="00EB6C76"/>
    <w:rsid w:val="00EB7033"/>
    <w:rsid w:val="00EB76EF"/>
    <w:rsid w:val="00EC065A"/>
    <w:rsid w:val="00EC0AE9"/>
    <w:rsid w:val="00EC3465"/>
    <w:rsid w:val="00EC43B6"/>
    <w:rsid w:val="00EC5729"/>
    <w:rsid w:val="00EC5B0C"/>
    <w:rsid w:val="00EC602B"/>
    <w:rsid w:val="00EC6A30"/>
    <w:rsid w:val="00ED079F"/>
    <w:rsid w:val="00ED2208"/>
    <w:rsid w:val="00ED369A"/>
    <w:rsid w:val="00ED37CE"/>
    <w:rsid w:val="00ED3938"/>
    <w:rsid w:val="00ED3B57"/>
    <w:rsid w:val="00ED3BC7"/>
    <w:rsid w:val="00ED57F9"/>
    <w:rsid w:val="00ED6288"/>
    <w:rsid w:val="00ED76E1"/>
    <w:rsid w:val="00EE0AF4"/>
    <w:rsid w:val="00EE0D27"/>
    <w:rsid w:val="00EE1427"/>
    <w:rsid w:val="00EE1DFB"/>
    <w:rsid w:val="00EE2D7E"/>
    <w:rsid w:val="00EE3400"/>
    <w:rsid w:val="00EE36B5"/>
    <w:rsid w:val="00EE5AFB"/>
    <w:rsid w:val="00EE6DBE"/>
    <w:rsid w:val="00EF01B3"/>
    <w:rsid w:val="00EF257A"/>
    <w:rsid w:val="00EF2BAD"/>
    <w:rsid w:val="00EF3294"/>
    <w:rsid w:val="00EF487C"/>
    <w:rsid w:val="00EF5AE2"/>
    <w:rsid w:val="00EF6718"/>
    <w:rsid w:val="00EF6947"/>
    <w:rsid w:val="00EF781A"/>
    <w:rsid w:val="00EF7B41"/>
    <w:rsid w:val="00EF7F7C"/>
    <w:rsid w:val="00F008EA"/>
    <w:rsid w:val="00F0181E"/>
    <w:rsid w:val="00F03C2F"/>
    <w:rsid w:val="00F03D75"/>
    <w:rsid w:val="00F04A45"/>
    <w:rsid w:val="00F059C8"/>
    <w:rsid w:val="00F05D60"/>
    <w:rsid w:val="00F06370"/>
    <w:rsid w:val="00F06A98"/>
    <w:rsid w:val="00F06E69"/>
    <w:rsid w:val="00F078CB"/>
    <w:rsid w:val="00F101BF"/>
    <w:rsid w:val="00F1039A"/>
    <w:rsid w:val="00F1056E"/>
    <w:rsid w:val="00F10F54"/>
    <w:rsid w:val="00F1103A"/>
    <w:rsid w:val="00F11516"/>
    <w:rsid w:val="00F1451C"/>
    <w:rsid w:val="00F14C9C"/>
    <w:rsid w:val="00F1577F"/>
    <w:rsid w:val="00F165C3"/>
    <w:rsid w:val="00F17334"/>
    <w:rsid w:val="00F174B1"/>
    <w:rsid w:val="00F17AC9"/>
    <w:rsid w:val="00F2034A"/>
    <w:rsid w:val="00F2152C"/>
    <w:rsid w:val="00F239AE"/>
    <w:rsid w:val="00F24360"/>
    <w:rsid w:val="00F247B9"/>
    <w:rsid w:val="00F24CE3"/>
    <w:rsid w:val="00F26E64"/>
    <w:rsid w:val="00F303EF"/>
    <w:rsid w:val="00F31890"/>
    <w:rsid w:val="00F337F7"/>
    <w:rsid w:val="00F34A9B"/>
    <w:rsid w:val="00F34C87"/>
    <w:rsid w:val="00F35AD3"/>
    <w:rsid w:val="00F36B60"/>
    <w:rsid w:val="00F37863"/>
    <w:rsid w:val="00F403BE"/>
    <w:rsid w:val="00F40557"/>
    <w:rsid w:val="00F410F8"/>
    <w:rsid w:val="00F41521"/>
    <w:rsid w:val="00F42E96"/>
    <w:rsid w:val="00F42EAE"/>
    <w:rsid w:val="00F454E2"/>
    <w:rsid w:val="00F45E6B"/>
    <w:rsid w:val="00F47152"/>
    <w:rsid w:val="00F47D85"/>
    <w:rsid w:val="00F5164F"/>
    <w:rsid w:val="00F5279C"/>
    <w:rsid w:val="00F52D46"/>
    <w:rsid w:val="00F53015"/>
    <w:rsid w:val="00F54F41"/>
    <w:rsid w:val="00F5598E"/>
    <w:rsid w:val="00F569E6"/>
    <w:rsid w:val="00F60262"/>
    <w:rsid w:val="00F6320A"/>
    <w:rsid w:val="00F6368D"/>
    <w:rsid w:val="00F638E8"/>
    <w:rsid w:val="00F6512D"/>
    <w:rsid w:val="00F652CC"/>
    <w:rsid w:val="00F66048"/>
    <w:rsid w:val="00F66470"/>
    <w:rsid w:val="00F66EBA"/>
    <w:rsid w:val="00F71532"/>
    <w:rsid w:val="00F716DF"/>
    <w:rsid w:val="00F717B8"/>
    <w:rsid w:val="00F72224"/>
    <w:rsid w:val="00F7232D"/>
    <w:rsid w:val="00F729AC"/>
    <w:rsid w:val="00F73223"/>
    <w:rsid w:val="00F7367F"/>
    <w:rsid w:val="00F7565C"/>
    <w:rsid w:val="00F75837"/>
    <w:rsid w:val="00F80440"/>
    <w:rsid w:val="00F8194A"/>
    <w:rsid w:val="00F83D94"/>
    <w:rsid w:val="00F84239"/>
    <w:rsid w:val="00F84B63"/>
    <w:rsid w:val="00F85D38"/>
    <w:rsid w:val="00F85E80"/>
    <w:rsid w:val="00F9031D"/>
    <w:rsid w:val="00F927E7"/>
    <w:rsid w:val="00F93092"/>
    <w:rsid w:val="00F95A7A"/>
    <w:rsid w:val="00F961A2"/>
    <w:rsid w:val="00F97496"/>
    <w:rsid w:val="00F97D27"/>
    <w:rsid w:val="00F97D45"/>
    <w:rsid w:val="00FA06C3"/>
    <w:rsid w:val="00FA19A9"/>
    <w:rsid w:val="00FA376F"/>
    <w:rsid w:val="00FA3FB5"/>
    <w:rsid w:val="00FA434E"/>
    <w:rsid w:val="00FA4FA3"/>
    <w:rsid w:val="00FA4FE3"/>
    <w:rsid w:val="00FA51CB"/>
    <w:rsid w:val="00FA6CFB"/>
    <w:rsid w:val="00FB0B71"/>
    <w:rsid w:val="00FB1347"/>
    <w:rsid w:val="00FB2532"/>
    <w:rsid w:val="00FB3501"/>
    <w:rsid w:val="00FB3A6C"/>
    <w:rsid w:val="00FB4C7B"/>
    <w:rsid w:val="00FC0178"/>
    <w:rsid w:val="00FC0780"/>
    <w:rsid w:val="00FC0806"/>
    <w:rsid w:val="00FC1112"/>
    <w:rsid w:val="00FC1745"/>
    <w:rsid w:val="00FC1EF7"/>
    <w:rsid w:val="00FC3804"/>
    <w:rsid w:val="00FC5542"/>
    <w:rsid w:val="00FC5E4B"/>
    <w:rsid w:val="00FC5FE9"/>
    <w:rsid w:val="00FD061B"/>
    <w:rsid w:val="00FD0B7A"/>
    <w:rsid w:val="00FD0D32"/>
    <w:rsid w:val="00FD1CCA"/>
    <w:rsid w:val="00FD20B8"/>
    <w:rsid w:val="00FD2521"/>
    <w:rsid w:val="00FD2F3D"/>
    <w:rsid w:val="00FD3179"/>
    <w:rsid w:val="00FD3616"/>
    <w:rsid w:val="00FD3B02"/>
    <w:rsid w:val="00FD3B38"/>
    <w:rsid w:val="00FD5A77"/>
    <w:rsid w:val="00FD6AFF"/>
    <w:rsid w:val="00FD724C"/>
    <w:rsid w:val="00FD7B99"/>
    <w:rsid w:val="00FD7E80"/>
    <w:rsid w:val="00FE406E"/>
    <w:rsid w:val="00FE4EE0"/>
    <w:rsid w:val="00FE50C7"/>
    <w:rsid w:val="00FE5133"/>
    <w:rsid w:val="00FE72D1"/>
    <w:rsid w:val="00FE76F1"/>
    <w:rsid w:val="00FF35EC"/>
    <w:rsid w:val="00FF4D98"/>
    <w:rsid w:val="00FF53D1"/>
    <w:rsid w:val="00FF6BDF"/>
    <w:rsid w:val="00FF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7"/>
    <o:shapelayout v:ext="edit">
      <o:idmap v:ext="edit" data="1"/>
    </o:shapelayout>
  </w:shapeDefaults>
  <w:decimalSymbol w:val="."/>
  <w:listSeparator w:val=","/>
  <w14:docId w14:val="28F70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DF8"/>
  </w:style>
  <w:style w:type="paragraph" w:styleId="Heading1">
    <w:name w:val="heading 1"/>
    <w:basedOn w:val="Normal"/>
    <w:next w:val="Normal"/>
    <w:link w:val="Heading1Char"/>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D27DF8"/>
    <w:pPr>
      <w:keepNext/>
      <w:numPr>
        <w:ilvl w:val="2"/>
        <w:numId w:val="1"/>
      </w:numPr>
      <w:spacing w:before="240" w:after="60"/>
      <w:outlineLvl w:val="2"/>
    </w:pPr>
    <w:rPr>
      <w:b/>
      <w:sz w:val="24"/>
    </w:rPr>
  </w:style>
  <w:style w:type="paragraph" w:styleId="Heading4">
    <w:name w:val="heading 4"/>
    <w:basedOn w:val="Normal"/>
    <w:next w:val="Normal"/>
    <w:link w:val="Heading4Char"/>
    <w:qFormat/>
    <w:rsid w:val="00D27DF8"/>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D27DF8"/>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D27DF8"/>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BodyText-JEA,BT-JEA"/>
    <w:basedOn w:val="Normal"/>
    <w:link w:val="BodyTextChar"/>
    <w:rsid w:val="00D27DF8"/>
    <w:pPr>
      <w:spacing w:after="120"/>
    </w:pPr>
  </w:style>
  <w:style w:type="paragraph" w:styleId="Header">
    <w:name w:val="header"/>
    <w:basedOn w:val="Normal"/>
    <w:link w:val="HeaderChar"/>
    <w:rsid w:val="00D27DF8"/>
    <w:pPr>
      <w:tabs>
        <w:tab w:val="center" w:pos="4320"/>
        <w:tab w:val="right" w:pos="8640"/>
      </w:tabs>
    </w:pPr>
  </w:style>
  <w:style w:type="paragraph" w:styleId="Footer">
    <w:name w:val="footer"/>
    <w:basedOn w:val="Normal"/>
    <w:link w:val="FooterChar"/>
    <w:uiPriority w:val="99"/>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link w:val="BodyText3Char"/>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link w:val="BodyTextIndent2Char"/>
    <w:rsid w:val="00D27DF8"/>
    <w:pPr>
      <w:suppressAutoHyphens/>
      <w:spacing w:after="120"/>
      <w:ind w:left="576"/>
      <w:jc w:val="both"/>
    </w:pPr>
    <w:rPr>
      <w:sz w:val="22"/>
    </w:rPr>
  </w:style>
  <w:style w:type="paragraph" w:styleId="BodyTextIndent3">
    <w:name w:val="Body Text Indent 3"/>
    <w:basedOn w:val="Normal"/>
    <w:link w:val="BodyTextIndent3Char"/>
    <w:rsid w:val="00D27DF8"/>
    <w:pPr>
      <w:spacing w:after="120"/>
      <w:ind w:left="720"/>
      <w:jc w:val="both"/>
    </w:pPr>
    <w:rPr>
      <w:sz w:val="22"/>
    </w:rPr>
  </w:style>
  <w:style w:type="paragraph" w:styleId="BodyText2">
    <w:name w:val="Body Text 2"/>
    <w:basedOn w:val="Normal"/>
    <w:link w:val="BodyText2Char"/>
    <w:rsid w:val="00D27DF8"/>
    <w:pPr>
      <w:spacing w:after="120"/>
    </w:pPr>
    <w:rPr>
      <w:sz w:val="22"/>
    </w:rPr>
  </w:style>
  <w:style w:type="paragraph" w:styleId="BalloonText">
    <w:name w:val="Balloon Text"/>
    <w:basedOn w:val="Normal"/>
    <w:link w:val="BalloonTextChar"/>
    <w:uiPriority w:val="99"/>
    <w:rsid w:val="006D3394"/>
    <w:rPr>
      <w:rFonts w:ascii="Tahoma" w:hAnsi="Tahoma" w:cs="Tahoma"/>
      <w:sz w:val="16"/>
      <w:szCs w:val="16"/>
    </w:rPr>
  </w:style>
  <w:style w:type="character" w:customStyle="1" w:styleId="BalloonTextChar">
    <w:name w:val="Balloon Text Char"/>
    <w:basedOn w:val="DefaultParagraphFont"/>
    <w:link w:val="BalloonText"/>
    <w:uiPriority w:val="99"/>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 w:type="character" w:styleId="CommentReference">
    <w:name w:val="annotation reference"/>
    <w:basedOn w:val="DefaultParagraphFont"/>
    <w:rsid w:val="00C86CAC"/>
    <w:rPr>
      <w:sz w:val="16"/>
      <w:szCs w:val="16"/>
    </w:rPr>
  </w:style>
  <w:style w:type="paragraph" w:styleId="CommentText">
    <w:name w:val="annotation text"/>
    <w:basedOn w:val="Normal"/>
    <w:link w:val="CommentTextChar"/>
    <w:rsid w:val="00C86CAC"/>
  </w:style>
  <w:style w:type="character" w:customStyle="1" w:styleId="CommentTextChar">
    <w:name w:val="Comment Text Char"/>
    <w:basedOn w:val="DefaultParagraphFont"/>
    <w:link w:val="CommentText"/>
    <w:rsid w:val="00C86CAC"/>
  </w:style>
  <w:style w:type="paragraph" w:styleId="CommentSubject">
    <w:name w:val="annotation subject"/>
    <w:basedOn w:val="CommentText"/>
    <w:next w:val="CommentText"/>
    <w:link w:val="CommentSubjectChar"/>
    <w:rsid w:val="00C86CAC"/>
    <w:rPr>
      <w:b/>
      <w:bCs/>
    </w:rPr>
  </w:style>
  <w:style w:type="character" w:customStyle="1" w:styleId="CommentSubjectChar">
    <w:name w:val="Comment Subject Char"/>
    <w:basedOn w:val="CommentTextChar"/>
    <w:link w:val="CommentSubject"/>
    <w:rsid w:val="00C86CAC"/>
    <w:rPr>
      <w:b/>
      <w:bCs/>
    </w:rPr>
  </w:style>
  <w:style w:type="character" w:customStyle="1" w:styleId="FooterChar">
    <w:name w:val="Footer Char"/>
    <w:link w:val="Footer"/>
    <w:uiPriority w:val="99"/>
    <w:locked/>
    <w:rsid w:val="00C72241"/>
  </w:style>
  <w:style w:type="paragraph" w:customStyle="1" w:styleId="Style0">
    <w:name w:val="Style0"/>
    <w:rsid w:val="006F6A0A"/>
    <w:rPr>
      <w:rFonts w:ascii="Arial" w:hAnsi="Arial"/>
      <w:sz w:val="24"/>
    </w:rPr>
  </w:style>
  <w:style w:type="character" w:customStyle="1" w:styleId="Heading2Char">
    <w:name w:val="Heading 2 Char"/>
    <w:link w:val="Heading2"/>
    <w:locked/>
    <w:rsid w:val="006F6A0A"/>
    <w:rPr>
      <w:rFonts w:ascii="Arial" w:hAnsi="Arial"/>
      <w:b/>
      <w:i/>
      <w:sz w:val="24"/>
    </w:rPr>
  </w:style>
  <w:style w:type="character" w:customStyle="1" w:styleId="HeaderChar">
    <w:name w:val="Header Char"/>
    <w:link w:val="Header"/>
    <w:locked/>
    <w:rsid w:val="006F6A0A"/>
  </w:style>
  <w:style w:type="character" w:customStyle="1" w:styleId="Heading5Char">
    <w:name w:val="Heading 5 Char"/>
    <w:link w:val="Heading5"/>
    <w:locked/>
    <w:rsid w:val="006F6A0A"/>
    <w:rPr>
      <w:rFonts w:ascii="Arial" w:hAnsi="Arial"/>
      <w:sz w:val="22"/>
    </w:rPr>
  </w:style>
  <w:style w:type="character" w:customStyle="1" w:styleId="Heading7Char">
    <w:name w:val="Heading 7 Char"/>
    <w:link w:val="Heading7"/>
    <w:locked/>
    <w:rsid w:val="006F6A0A"/>
    <w:rPr>
      <w:rFonts w:ascii="Arial" w:hAnsi="Arial"/>
    </w:rPr>
  </w:style>
  <w:style w:type="table" w:styleId="TableGrid">
    <w:name w:val="Table Grid"/>
    <w:basedOn w:val="TableNormal"/>
    <w:rsid w:val="006F6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rsid w:val="006F6A0A"/>
    <w:pPr>
      <w:tabs>
        <w:tab w:val="left" w:pos="5040"/>
      </w:tabs>
      <w:overflowPunct w:val="0"/>
      <w:autoSpaceDE w:val="0"/>
      <w:autoSpaceDN w:val="0"/>
      <w:adjustRightInd w:val="0"/>
      <w:jc w:val="center"/>
      <w:textAlignment w:val="baseline"/>
    </w:pPr>
    <w:rPr>
      <w:rFonts w:ascii="Book Antiqua" w:hAnsi="Book Antiqua"/>
      <w:sz w:val="32"/>
      <w:u w:val="single"/>
    </w:rPr>
  </w:style>
  <w:style w:type="paragraph" w:styleId="TOC2">
    <w:name w:val="toc 2"/>
    <w:basedOn w:val="Normal"/>
    <w:next w:val="Normal"/>
    <w:autoRedefine/>
    <w:rsid w:val="006F6A0A"/>
    <w:pPr>
      <w:tabs>
        <w:tab w:val="left" w:pos="5040"/>
      </w:tabs>
      <w:overflowPunct w:val="0"/>
      <w:autoSpaceDE w:val="0"/>
      <w:autoSpaceDN w:val="0"/>
      <w:adjustRightInd w:val="0"/>
      <w:ind w:left="200"/>
      <w:textAlignment w:val="baseline"/>
    </w:pPr>
    <w:rPr>
      <w:sz w:val="22"/>
    </w:rPr>
  </w:style>
  <w:style w:type="character" w:styleId="Hyperlink">
    <w:name w:val="Hyperlink"/>
    <w:uiPriority w:val="99"/>
    <w:rsid w:val="006F6A0A"/>
    <w:rPr>
      <w:color w:val="0000FF"/>
      <w:u w:val="single"/>
    </w:rPr>
  </w:style>
  <w:style w:type="character" w:styleId="FollowedHyperlink">
    <w:name w:val="FollowedHyperlink"/>
    <w:rsid w:val="006F6A0A"/>
    <w:rPr>
      <w:color w:val="800080"/>
      <w:u w:val="single"/>
    </w:rPr>
  </w:style>
  <w:style w:type="paragraph" w:customStyle="1" w:styleId="ReferenceLine">
    <w:name w:val="Reference Line"/>
    <w:basedOn w:val="BodyText"/>
    <w:rsid w:val="006F6A0A"/>
    <w:pPr>
      <w:tabs>
        <w:tab w:val="left" w:pos="0"/>
      </w:tabs>
      <w:suppressAutoHyphens/>
      <w:spacing w:after="0"/>
    </w:pPr>
    <w:rPr>
      <w:sz w:val="22"/>
    </w:rPr>
  </w:style>
  <w:style w:type="paragraph" w:customStyle="1" w:styleId="InsideAddress">
    <w:name w:val="Inside Address"/>
    <w:basedOn w:val="Normal"/>
    <w:rsid w:val="006F6A0A"/>
  </w:style>
  <w:style w:type="paragraph" w:styleId="NormalIndent">
    <w:name w:val="Normal Indent"/>
    <w:basedOn w:val="Normal"/>
    <w:rsid w:val="006F6A0A"/>
    <w:pPr>
      <w:ind w:left="720"/>
    </w:pPr>
  </w:style>
  <w:style w:type="character" w:customStyle="1" w:styleId="BodyTextIndent2Char">
    <w:name w:val="Body Text Indent 2 Char"/>
    <w:link w:val="BodyTextIndent2"/>
    <w:rsid w:val="006F6A0A"/>
    <w:rPr>
      <w:sz w:val="22"/>
    </w:rPr>
  </w:style>
  <w:style w:type="character" w:customStyle="1" w:styleId="Heading1Char">
    <w:name w:val="Heading 1 Char"/>
    <w:link w:val="Heading1"/>
    <w:rsid w:val="006F6A0A"/>
    <w:rPr>
      <w:rFonts w:ascii="Arial" w:hAnsi="Arial"/>
      <w:b/>
      <w:kern w:val="28"/>
      <w:sz w:val="28"/>
    </w:rPr>
  </w:style>
  <w:style w:type="character" w:customStyle="1" w:styleId="Heading3Char">
    <w:name w:val="Heading 3 Char"/>
    <w:link w:val="Heading3"/>
    <w:rsid w:val="006F6A0A"/>
    <w:rPr>
      <w:b/>
      <w:sz w:val="24"/>
    </w:rPr>
  </w:style>
  <w:style w:type="character" w:customStyle="1" w:styleId="Heading6Char">
    <w:name w:val="Heading 6 Char"/>
    <w:link w:val="Heading6"/>
    <w:rsid w:val="006F6A0A"/>
    <w:rPr>
      <w:rFonts w:ascii="Arial" w:hAnsi="Arial"/>
      <w:i/>
      <w:sz w:val="22"/>
    </w:rPr>
  </w:style>
  <w:style w:type="character" w:customStyle="1" w:styleId="Heading8Char">
    <w:name w:val="Heading 8 Char"/>
    <w:link w:val="Heading8"/>
    <w:rsid w:val="006F6A0A"/>
    <w:rPr>
      <w:rFonts w:ascii="Arial" w:hAnsi="Arial"/>
      <w:i/>
    </w:rPr>
  </w:style>
  <w:style w:type="character" w:customStyle="1" w:styleId="Heading9Char">
    <w:name w:val="Heading 9 Char"/>
    <w:link w:val="Heading9"/>
    <w:rsid w:val="006F6A0A"/>
    <w:rPr>
      <w:rFonts w:ascii="Arial" w:hAnsi="Arial"/>
      <w:i/>
      <w:sz w:val="18"/>
    </w:rPr>
  </w:style>
  <w:style w:type="character" w:customStyle="1" w:styleId="BodyTextIndent3Char">
    <w:name w:val="Body Text Indent 3 Char"/>
    <w:link w:val="BodyTextIndent3"/>
    <w:rsid w:val="006F6A0A"/>
    <w:rPr>
      <w:sz w:val="22"/>
    </w:rPr>
  </w:style>
  <w:style w:type="paragraph" w:styleId="PlainText">
    <w:name w:val="Plain Text"/>
    <w:basedOn w:val="Normal"/>
    <w:link w:val="PlainTextChar"/>
    <w:rsid w:val="006F6A0A"/>
    <w:rPr>
      <w:rFonts w:ascii="Courier New" w:hAnsi="Courier New"/>
    </w:rPr>
  </w:style>
  <w:style w:type="character" w:customStyle="1" w:styleId="PlainTextChar">
    <w:name w:val="Plain Text Char"/>
    <w:basedOn w:val="DefaultParagraphFont"/>
    <w:link w:val="PlainText"/>
    <w:rsid w:val="006F6A0A"/>
    <w:rPr>
      <w:rFonts w:ascii="Courier New" w:hAnsi="Courier New"/>
    </w:rPr>
  </w:style>
  <w:style w:type="paragraph" w:styleId="FootnoteText">
    <w:name w:val="footnote text"/>
    <w:basedOn w:val="Normal"/>
    <w:link w:val="FootnoteTextChar"/>
    <w:rsid w:val="006F6A0A"/>
  </w:style>
  <w:style w:type="character" w:customStyle="1" w:styleId="FootnoteTextChar">
    <w:name w:val="Footnote Text Char"/>
    <w:basedOn w:val="DefaultParagraphFont"/>
    <w:link w:val="FootnoteText"/>
    <w:rsid w:val="006F6A0A"/>
  </w:style>
  <w:style w:type="paragraph" w:styleId="HTMLPreformatted">
    <w:name w:val="HTML Preformatted"/>
    <w:basedOn w:val="Normal"/>
    <w:link w:val="HTMLPreformattedChar"/>
    <w:rsid w:val="006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PreformattedChar">
    <w:name w:val="HTML Preformatted Char"/>
    <w:basedOn w:val="DefaultParagraphFont"/>
    <w:link w:val="HTMLPreformatted"/>
    <w:rsid w:val="006F6A0A"/>
    <w:rPr>
      <w:rFonts w:ascii="Arial Unicode MS" w:eastAsia="Arial Unicode MS" w:hAnsi="Arial Unicode MS"/>
    </w:rPr>
  </w:style>
  <w:style w:type="paragraph" w:styleId="ListContinue">
    <w:name w:val="List Continue"/>
    <w:basedOn w:val="Normal"/>
    <w:rsid w:val="006F6A0A"/>
    <w:pPr>
      <w:spacing w:after="120"/>
      <w:ind w:left="360"/>
    </w:pPr>
  </w:style>
  <w:style w:type="paragraph" w:customStyle="1" w:styleId="Default">
    <w:name w:val="Default"/>
    <w:rsid w:val="006F6A0A"/>
    <w:pPr>
      <w:autoSpaceDE w:val="0"/>
      <w:autoSpaceDN w:val="0"/>
      <w:adjustRightInd w:val="0"/>
    </w:pPr>
    <w:rPr>
      <w:color w:val="000000"/>
      <w:sz w:val="24"/>
      <w:szCs w:val="24"/>
    </w:rPr>
  </w:style>
  <w:style w:type="paragraph" w:styleId="NoSpacing">
    <w:name w:val="No Spacing"/>
    <w:uiPriority w:val="1"/>
    <w:qFormat/>
    <w:rsid w:val="006F6A0A"/>
    <w:rPr>
      <w:sz w:val="22"/>
    </w:rPr>
  </w:style>
  <w:style w:type="paragraph" w:customStyle="1" w:styleId="gpotbltitle">
    <w:name w:val="gpotbl_title"/>
    <w:basedOn w:val="Normal"/>
    <w:rsid w:val="006F6A0A"/>
    <w:pPr>
      <w:spacing w:before="100" w:beforeAutospacing="1" w:after="100" w:afterAutospacing="1"/>
      <w:jc w:val="center"/>
    </w:pPr>
    <w:rPr>
      <w:b/>
      <w:bCs/>
      <w:sz w:val="24"/>
      <w:szCs w:val="24"/>
    </w:rPr>
  </w:style>
  <w:style w:type="paragraph" w:customStyle="1" w:styleId="gpotbldescription">
    <w:name w:val="gpotbl_description"/>
    <w:basedOn w:val="Normal"/>
    <w:rsid w:val="006F6A0A"/>
    <w:pPr>
      <w:spacing w:before="100" w:beforeAutospacing="1" w:after="100" w:afterAutospacing="1"/>
      <w:jc w:val="center"/>
    </w:pPr>
    <w:rPr>
      <w:sz w:val="24"/>
      <w:szCs w:val="24"/>
    </w:rPr>
  </w:style>
  <w:style w:type="character" w:customStyle="1" w:styleId="updatebodytest1">
    <w:name w:val="updatebodytest1"/>
    <w:rsid w:val="006F6A0A"/>
    <w:rPr>
      <w:rFonts w:ascii="Arial" w:hAnsi="Arial" w:cs="Arial" w:hint="default"/>
      <w:b w:val="0"/>
      <w:bCs w:val="0"/>
      <w:i w:val="0"/>
      <w:iCs w:val="0"/>
      <w:smallCaps w:val="0"/>
      <w:sz w:val="12"/>
      <w:szCs w:val="12"/>
    </w:rPr>
  </w:style>
  <w:style w:type="paragraph" w:styleId="TOC3">
    <w:name w:val="toc 3"/>
    <w:basedOn w:val="Normal"/>
    <w:next w:val="Normal"/>
    <w:rsid w:val="006F6A0A"/>
    <w:pPr>
      <w:tabs>
        <w:tab w:val="right" w:leader="dot" w:pos="8640"/>
      </w:tabs>
      <w:overflowPunct w:val="0"/>
      <w:autoSpaceDE w:val="0"/>
      <w:autoSpaceDN w:val="0"/>
      <w:adjustRightInd w:val="0"/>
      <w:ind w:left="400"/>
      <w:textAlignment w:val="baseline"/>
    </w:pPr>
  </w:style>
  <w:style w:type="paragraph" w:styleId="TOC5">
    <w:name w:val="toc 5"/>
    <w:basedOn w:val="Normal"/>
    <w:next w:val="Normal"/>
    <w:rsid w:val="006F6A0A"/>
    <w:pPr>
      <w:tabs>
        <w:tab w:val="right" w:leader="dot" w:pos="8640"/>
      </w:tabs>
      <w:overflowPunct w:val="0"/>
      <w:autoSpaceDE w:val="0"/>
      <w:autoSpaceDN w:val="0"/>
      <w:adjustRightInd w:val="0"/>
      <w:ind w:left="800"/>
      <w:textAlignment w:val="baseline"/>
    </w:pPr>
  </w:style>
  <w:style w:type="paragraph" w:styleId="TOC6">
    <w:name w:val="toc 6"/>
    <w:basedOn w:val="Normal"/>
    <w:next w:val="Normal"/>
    <w:rsid w:val="006F6A0A"/>
    <w:pPr>
      <w:tabs>
        <w:tab w:val="right" w:leader="dot" w:pos="8640"/>
      </w:tabs>
      <w:overflowPunct w:val="0"/>
      <w:autoSpaceDE w:val="0"/>
      <w:autoSpaceDN w:val="0"/>
      <w:adjustRightInd w:val="0"/>
      <w:ind w:left="1000"/>
      <w:textAlignment w:val="baseline"/>
    </w:pPr>
  </w:style>
  <w:style w:type="paragraph" w:styleId="TOC7">
    <w:name w:val="toc 7"/>
    <w:basedOn w:val="Normal"/>
    <w:next w:val="Normal"/>
    <w:rsid w:val="006F6A0A"/>
    <w:pPr>
      <w:tabs>
        <w:tab w:val="right" w:leader="dot" w:pos="8640"/>
      </w:tabs>
      <w:overflowPunct w:val="0"/>
      <w:autoSpaceDE w:val="0"/>
      <w:autoSpaceDN w:val="0"/>
      <w:adjustRightInd w:val="0"/>
      <w:ind w:left="1200"/>
      <w:textAlignment w:val="baseline"/>
    </w:pPr>
  </w:style>
  <w:style w:type="paragraph" w:styleId="TOC8">
    <w:name w:val="toc 8"/>
    <w:basedOn w:val="Normal"/>
    <w:next w:val="Normal"/>
    <w:rsid w:val="006F6A0A"/>
    <w:pPr>
      <w:tabs>
        <w:tab w:val="right" w:leader="dot" w:pos="8640"/>
      </w:tabs>
      <w:overflowPunct w:val="0"/>
      <w:autoSpaceDE w:val="0"/>
      <w:autoSpaceDN w:val="0"/>
      <w:adjustRightInd w:val="0"/>
      <w:ind w:left="1400"/>
      <w:textAlignment w:val="baseline"/>
    </w:pPr>
  </w:style>
  <w:style w:type="paragraph" w:styleId="TOC9">
    <w:name w:val="toc 9"/>
    <w:basedOn w:val="Normal"/>
    <w:next w:val="Normal"/>
    <w:rsid w:val="006F6A0A"/>
    <w:pPr>
      <w:tabs>
        <w:tab w:val="right" w:leader="dot" w:pos="8640"/>
      </w:tabs>
      <w:overflowPunct w:val="0"/>
      <w:autoSpaceDE w:val="0"/>
      <w:autoSpaceDN w:val="0"/>
      <w:adjustRightInd w:val="0"/>
      <w:ind w:left="1600"/>
      <w:textAlignment w:val="baseline"/>
    </w:pPr>
  </w:style>
  <w:style w:type="paragraph" w:styleId="Title">
    <w:name w:val="Title"/>
    <w:basedOn w:val="Normal"/>
    <w:link w:val="TitleChar"/>
    <w:qFormat/>
    <w:rsid w:val="006F6A0A"/>
    <w:pPr>
      <w:overflowPunct w:val="0"/>
      <w:autoSpaceDE w:val="0"/>
      <w:autoSpaceDN w:val="0"/>
      <w:adjustRightInd w:val="0"/>
      <w:jc w:val="center"/>
      <w:textAlignment w:val="baseline"/>
    </w:pPr>
    <w:rPr>
      <w:rFonts w:ascii="Arial" w:hAnsi="Arial"/>
      <w:b/>
    </w:rPr>
  </w:style>
  <w:style w:type="character" w:customStyle="1" w:styleId="TitleChar">
    <w:name w:val="Title Char"/>
    <w:basedOn w:val="DefaultParagraphFont"/>
    <w:link w:val="Title"/>
    <w:rsid w:val="006F6A0A"/>
    <w:rPr>
      <w:rFonts w:ascii="Arial" w:hAnsi="Arial"/>
      <w:b/>
    </w:rPr>
  </w:style>
  <w:style w:type="character" w:styleId="FootnoteReference">
    <w:name w:val="footnote reference"/>
    <w:basedOn w:val="DefaultParagraphFont"/>
    <w:rsid w:val="006F6A0A"/>
    <w:rPr>
      <w:position w:val="6"/>
      <w:sz w:val="16"/>
    </w:rPr>
  </w:style>
  <w:style w:type="paragraph" w:styleId="DocumentMap">
    <w:name w:val="Document Map"/>
    <w:basedOn w:val="Normal"/>
    <w:link w:val="DocumentMapChar"/>
    <w:rsid w:val="006F6A0A"/>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6F6A0A"/>
    <w:rPr>
      <w:rFonts w:ascii="Tahoma" w:hAnsi="Tahoma"/>
      <w:shd w:val="clear" w:color="auto" w:fill="000080"/>
    </w:rPr>
  </w:style>
  <w:style w:type="paragraph" w:styleId="BlockText">
    <w:name w:val="Block Text"/>
    <w:basedOn w:val="Normal"/>
    <w:rsid w:val="006F6A0A"/>
    <w:pPr>
      <w:overflowPunct w:val="0"/>
      <w:autoSpaceDE w:val="0"/>
      <w:autoSpaceDN w:val="0"/>
      <w:adjustRightInd w:val="0"/>
      <w:ind w:left="630" w:right="-360" w:hanging="630"/>
      <w:textAlignment w:val="baseline"/>
    </w:pPr>
    <w:rPr>
      <w:i/>
      <w:color w:val="000000"/>
    </w:rPr>
  </w:style>
  <w:style w:type="character" w:customStyle="1" w:styleId="BodyText3Char">
    <w:name w:val="Body Text 3 Char"/>
    <w:basedOn w:val="DefaultParagraphFont"/>
    <w:link w:val="BodyText3"/>
    <w:rsid w:val="006F6A0A"/>
    <w:rPr>
      <w:sz w:val="22"/>
    </w:rPr>
  </w:style>
  <w:style w:type="character" w:customStyle="1" w:styleId="BodyText2Char">
    <w:name w:val="Body Text 2 Char"/>
    <w:basedOn w:val="DefaultParagraphFont"/>
    <w:link w:val="BodyText2"/>
    <w:rsid w:val="006F6A0A"/>
    <w:rPr>
      <w:sz w:val="22"/>
    </w:rPr>
  </w:style>
  <w:style w:type="character" w:customStyle="1" w:styleId="Heading4Char">
    <w:name w:val="Heading 4 Char"/>
    <w:basedOn w:val="DefaultParagraphFont"/>
    <w:link w:val="Heading4"/>
    <w:rsid w:val="006F6A0A"/>
    <w:rPr>
      <w:b/>
      <w:i/>
      <w:sz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155436"/>
  </w:style>
  <w:style w:type="paragraph" w:customStyle="1" w:styleId="gpotblnote">
    <w:name w:val="gpotbl_note"/>
    <w:basedOn w:val="Normal"/>
    <w:rsid w:val="00D667FD"/>
    <w:pPr>
      <w:spacing w:before="100" w:beforeAutospacing="1" w:after="100" w:afterAutospacing="1"/>
    </w:pPr>
    <w:rPr>
      <w:sz w:val="24"/>
      <w:szCs w:val="24"/>
    </w:rPr>
  </w:style>
  <w:style w:type="paragraph" w:customStyle="1" w:styleId="fp">
    <w:name w:val="fp"/>
    <w:basedOn w:val="Normal"/>
    <w:rsid w:val="00680166"/>
    <w:pPr>
      <w:spacing w:before="200" w:after="100" w:afterAutospacing="1"/>
    </w:pPr>
    <w:rPr>
      <w:sz w:val="24"/>
      <w:szCs w:val="24"/>
    </w:rPr>
  </w:style>
  <w:style w:type="paragraph" w:customStyle="1" w:styleId="fp-2">
    <w:name w:val="fp-2"/>
    <w:basedOn w:val="Normal"/>
    <w:rsid w:val="00680166"/>
    <w:pPr>
      <w:spacing w:before="200" w:after="100"/>
      <w:ind w:left="960" w:hanging="960"/>
    </w:pPr>
    <w:rPr>
      <w:sz w:val="24"/>
      <w:szCs w:val="24"/>
    </w:rPr>
  </w:style>
  <w:style w:type="character" w:styleId="Emphasis">
    <w:name w:val="Emphasis"/>
    <w:basedOn w:val="DefaultParagraphFont"/>
    <w:uiPriority w:val="20"/>
    <w:qFormat/>
    <w:rsid w:val="00FA3FB5"/>
    <w:rPr>
      <w:i/>
      <w:iCs/>
    </w:rPr>
  </w:style>
  <w:style w:type="character" w:styleId="PlaceholderText">
    <w:name w:val="Placeholder Text"/>
    <w:basedOn w:val="DefaultParagraphFont"/>
    <w:uiPriority w:val="99"/>
    <w:semiHidden/>
    <w:rsid w:val="00970B49"/>
    <w:rPr>
      <w:color w:val="808080"/>
    </w:rPr>
  </w:style>
  <w:style w:type="paragraph" w:styleId="Revision">
    <w:name w:val="Revision"/>
    <w:hidden/>
    <w:uiPriority w:val="99"/>
    <w:semiHidden/>
    <w:rsid w:val="008B4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7">
      <w:bodyDiv w:val="1"/>
      <w:marLeft w:val="0"/>
      <w:marRight w:val="0"/>
      <w:marTop w:val="30"/>
      <w:marBottom w:val="750"/>
      <w:divBdr>
        <w:top w:val="none" w:sz="0" w:space="0" w:color="auto"/>
        <w:left w:val="none" w:sz="0" w:space="0" w:color="auto"/>
        <w:bottom w:val="none" w:sz="0" w:space="0" w:color="auto"/>
        <w:right w:val="none" w:sz="0" w:space="0" w:color="auto"/>
      </w:divBdr>
      <w:divsChild>
        <w:div w:id="1687904827">
          <w:marLeft w:val="0"/>
          <w:marRight w:val="0"/>
          <w:marTop w:val="0"/>
          <w:marBottom w:val="0"/>
          <w:divBdr>
            <w:top w:val="none" w:sz="0" w:space="0" w:color="auto"/>
            <w:left w:val="none" w:sz="0" w:space="0" w:color="auto"/>
            <w:bottom w:val="none" w:sz="0" w:space="0" w:color="auto"/>
            <w:right w:val="none" w:sz="0" w:space="0" w:color="auto"/>
          </w:divBdr>
          <w:divsChild>
            <w:div w:id="1186098833">
              <w:marLeft w:val="0"/>
              <w:marRight w:val="0"/>
              <w:marTop w:val="0"/>
              <w:marBottom w:val="0"/>
              <w:divBdr>
                <w:top w:val="none" w:sz="0" w:space="0" w:color="auto"/>
                <w:left w:val="none" w:sz="0" w:space="0" w:color="auto"/>
                <w:bottom w:val="none" w:sz="0" w:space="0" w:color="auto"/>
                <w:right w:val="none" w:sz="0" w:space="0" w:color="auto"/>
              </w:divBdr>
              <w:divsChild>
                <w:div w:id="12356223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386999">
      <w:bodyDiv w:val="1"/>
      <w:marLeft w:val="0"/>
      <w:marRight w:val="0"/>
      <w:marTop w:val="18"/>
      <w:marBottom w:val="462"/>
      <w:divBdr>
        <w:top w:val="none" w:sz="0" w:space="0" w:color="auto"/>
        <w:left w:val="none" w:sz="0" w:space="0" w:color="auto"/>
        <w:bottom w:val="none" w:sz="0" w:space="0" w:color="auto"/>
        <w:right w:val="none" w:sz="0" w:space="0" w:color="auto"/>
      </w:divBdr>
      <w:divsChild>
        <w:div w:id="1775590616">
          <w:marLeft w:val="0"/>
          <w:marRight w:val="0"/>
          <w:marTop w:val="0"/>
          <w:marBottom w:val="0"/>
          <w:divBdr>
            <w:top w:val="none" w:sz="0" w:space="0" w:color="auto"/>
            <w:left w:val="none" w:sz="0" w:space="0" w:color="auto"/>
            <w:bottom w:val="none" w:sz="0" w:space="0" w:color="auto"/>
            <w:right w:val="none" w:sz="0" w:space="0" w:color="auto"/>
          </w:divBdr>
        </w:div>
      </w:divsChild>
    </w:div>
    <w:div w:id="90903405">
      <w:bodyDiv w:val="1"/>
      <w:marLeft w:val="0"/>
      <w:marRight w:val="0"/>
      <w:marTop w:val="18"/>
      <w:marBottom w:val="462"/>
      <w:divBdr>
        <w:top w:val="none" w:sz="0" w:space="0" w:color="auto"/>
        <w:left w:val="none" w:sz="0" w:space="0" w:color="auto"/>
        <w:bottom w:val="none" w:sz="0" w:space="0" w:color="auto"/>
        <w:right w:val="none" w:sz="0" w:space="0" w:color="auto"/>
      </w:divBdr>
      <w:divsChild>
        <w:div w:id="1470783298">
          <w:marLeft w:val="0"/>
          <w:marRight w:val="0"/>
          <w:marTop w:val="0"/>
          <w:marBottom w:val="0"/>
          <w:divBdr>
            <w:top w:val="none" w:sz="0" w:space="0" w:color="auto"/>
            <w:left w:val="none" w:sz="0" w:space="0" w:color="auto"/>
            <w:bottom w:val="none" w:sz="0" w:space="0" w:color="auto"/>
            <w:right w:val="none" w:sz="0" w:space="0" w:color="auto"/>
          </w:divBdr>
        </w:div>
      </w:divsChild>
    </w:div>
    <w:div w:id="247278458">
      <w:bodyDiv w:val="1"/>
      <w:marLeft w:val="0"/>
      <w:marRight w:val="0"/>
      <w:marTop w:val="18"/>
      <w:marBottom w:val="462"/>
      <w:divBdr>
        <w:top w:val="none" w:sz="0" w:space="0" w:color="auto"/>
        <w:left w:val="none" w:sz="0" w:space="0" w:color="auto"/>
        <w:bottom w:val="none" w:sz="0" w:space="0" w:color="auto"/>
        <w:right w:val="none" w:sz="0" w:space="0" w:color="auto"/>
      </w:divBdr>
      <w:divsChild>
        <w:div w:id="1629891924">
          <w:marLeft w:val="0"/>
          <w:marRight w:val="0"/>
          <w:marTop w:val="0"/>
          <w:marBottom w:val="0"/>
          <w:divBdr>
            <w:top w:val="none" w:sz="0" w:space="0" w:color="auto"/>
            <w:left w:val="none" w:sz="0" w:space="0" w:color="auto"/>
            <w:bottom w:val="none" w:sz="0" w:space="0" w:color="auto"/>
            <w:right w:val="none" w:sz="0" w:space="0" w:color="auto"/>
          </w:divBdr>
          <w:divsChild>
            <w:div w:id="1744838617">
              <w:marLeft w:val="0"/>
              <w:marRight w:val="0"/>
              <w:marTop w:val="0"/>
              <w:marBottom w:val="0"/>
              <w:divBdr>
                <w:top w:val="none" w:sz="0" w:space="0" w:color="auto"/>
                <w:left w:val="none" w:sz="0" w:space="0" w:color="auto"/>
                <w:bottom w:val="none" w:sz="0" w:space="0" w:color="auto"/>
                <w:right w:val="none" w:sz="0" w:space="0" w:color="auto"/>
              </w:divBdr>
              <w:divsChild>
                <w:div w:id="268634445">
                  <w:marLeft w:val="0"/>
                  <w:marRight w:val="0"/>
                  <w:marTop w:val="0"/>
                  <w:marBottom w:val="0"/>
                  <w:divBdr>
                    <w:top w:val="single" w:sz="6" w:space="0" w:color="000000"/>
                    <w:left w:val="single" w:sz="6" w:space="0" w:color="000000"/>
                    <w:bottom w:val="single" w:sz="6" w:space="0" w:color="000000"/>
                    <w:right w:val="single" w:sz="6" w:space="0" w:color="000000"/>
                  </w:divBdr>
                </w:div>
                <w:div w:id="1516573436">
                  <w:marLeft w:val="0"/>
                  <w:marRight w:val="0"/>
                  <w:marTop w:val="0"/>
                  <w:marBottom w:val="0"/>
                  <w:divBdr>
                    <w:top w:val="none" w:sz="0" w:space="0" w:color="auto"/>
                    <w:left w:val="none" w:sz="0" w:space="0" w:color="auto"/>
                    <w:bottom w:val="none" w:sz="0" w:space="0" w:color="auto"/>
                    <w:right w:val="none" w:sz="0" w:space="0" w:color="auto"/>
                  </w:divBdr>
                </w:div>
                <w:div w:id="195960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91543">
      <w:bodyDiv w:val="1"/>
      <w:marLeft w:val="0"/>
      <w:marRight w:val="0"/>
      <w:marTop w:val="30"/>
      <w:marBottom w:val="750"/>
      <w:divBdr>
        <w:top w:val="none" w:sz="0" w:space="0" w:color="auto"/>
        <w:left w:val="none" w:sz="0" w:space="0" w:color="auto"/>
        <w:bottom w:val="none" w:sz="0" w:space="0" w:color="auto"/>
        <w:right w:val="none" w:sz="0" w:space="0" w:color="auto"/>
      </w:divBdr>
      <w:divsChild>
        <w:div w:id="422144097">
          <w:marLeft w:val="0"/>
          <w:marRight w:val="0"/>
          <w:marTop w:val="0"/>
          <w:marBottom w:val="0"/>
          <w:divBdr>
            <w:top w:val="none" w:sz="0" w:space="0" w:color="auto"/>
            <w:left w:val="none" w:sz="0" w:space="0" w:color="auto"/>
            <w:bottom w:val="none" w:sz="0" w:space="0" w:color="auto"/>
            <w:right w:val="none" w:sz="0" w:space="0" w:color="auto"/>
          </w:divBdr>
          <w:divsChild>
            <w:div w:id="1554541856">
              <w:marLeft w:val="0"/>
              <w:marRight w:val="0"/>
              <w:marTop w:val="0"/>
              <w:marBottom w:val="0"/>
              <w:divBdr>
                <w:top w:val="none" w:sz="0" w:space="0" w:color="auto"/>
                <w:left w:val="none" w:sz="0" w:space="0" w:color="auto"/>
                <w:bottom w:val="none" w:sz="0" w:space="0" w:color="auto"/>
                <w:right w:val="none" w:sz="0" w:space="0" w:color="auto"/>
              </w:divBdr>
              <w:divsChild>
                <w:div w:id="159436227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482547256">
      <w:bodyDiv w:val="1"/>
      <w:marLeft w:val="0"/>
      <w:marRight w:val="0"/>
      <w:marTop w:val="18"/>
      <w:marBottom w:val="462"/>
      <w:divBdr>
        <w:top w:val="none" w:sz="0" w:space="0" w:color="auto"/>
        <w:left w:val="none" w:sz="0" w:space="0" w:color="auto"/>
        <w:bottom w:val="none" w:sz="0" w:space="0" w:color="auto"/>
        <w:right w:val="none" w:sz="0" w:space="0" w:color="auto"/>
      </w:divBdr>
      <w:divsChild>
        <w:div w:id="1424958671">
          <w:marLeft w:val="0"/>
          <w:marRight w:val="0"/>
          <w:marTop w:val="0"/>
          <w:marBottom w:val="0"/>
          <w:divBdr>
            <w:top w:val="none" w:sz="0" w:space="0" w:color="auto"/>
            <w:left w:val="none" w:sz="0" w:space="0" w:color="auto"/>
            <w:bottom w:val="none" w:sz="0" w:space="0" w:color="auto"/>
            <w:right w:val="none" w:sz="0" w:space="0" w:color="auto"/>
          </w:divBdr>
        </w:div>
      </w:divsChild>
    </w:div>
    <w:div w:id="487748591">
      <w:bodyDiv w:val="1"/>
      <w:marLeft w:val="0"/>
      <w:marRight w:val="0"/>
      <w:marTop w:val="0"/>
      <w:marBottom w:val="0"/>
      <w:divBdr>
        <w:top w:val="none" w:sz="0" w:space="0" w:color="auto"/>
        <w:left w:val="none" w:sz="0" w:space="0" w:color="auto"/>
        <w:bottom w:val="none" w:sz="0" w:space="0" w:color="auto"/>
        <w:right w:val="none" w:sz="0" w:space="0" w:color="auto"/>
      </w:divBdr>
    </w:div>
    <w:div w:id="504200796">
      <w:bodyDiv w:val="1"/>
      <w:marLeft w:val="0"/>
      <w:marRight w:val="0"/>
      <w:marTop w:val="18"/>
      <w:marBottom w:val="462"/>
      <w:divBdr>
        <w:top w:val="none" w:sz="0" w:space="0" w:color="auto"/>
        <w:left w:val="none" w:sz="0" w:space="0" w:color="auto"/>
        <w:bottom w:val="none" w:sz="0" w:space="0" w:color="auto"/>
        <w:right w:val="none" w:sz="0" w:space="0" w:color="auto"/>
      </w:divBdr>
      <w:divsChild>
        <w:div w:id="1791588658">
          <w:marLeft w:val="0"/>
          <w:marRight w:val="0"/>
          <w:marTop w:val="0"/>
          <w:marBottom w:val="0"/>
          <w:divBdr>
            <w:top w:val="none" w:sz="0" w:space="0" w:color="auto"/>
            <w:left w:val="none" w:sz="0" w:space="0" w:color="auto"/>
            <w:bottom w:val="none" w:sz="0" w:space="0" w:color="auto"/>
            <w:right w:val="none" w:sz="0" w:space="0" w:color="auto"/>
          </w:divBdr>
        </w:div>
      </w:divsChild>
    </w:div>
    <w:div w:id="525869886">
      <w:bodyDiv w:val="1"/>
      <w:marLeft w:val="0"/>
      <w:marRight w:val="0"/>
      <w:marTop w:val="18"/>
      <w:marBottom w:val="462"/>
      <w:divBdr>
        <w:top w:val="none" w:sz="0" w:space="0" w:color="auto"/>
        <w:left w:val="none" w:sz="0" w:space="0" w:color="auto"/>
        <w:bottom w:val="none" w:sz="0" w:space="0" w:color="auto"/>
        <w:right w:val="none" w:sz="0" w:space="0" w:color="auto"/>
      </w:divBdr>
      <w:divsChild>
        <w:div w:id="1110855286">
          <w:marLeft w:val="0"/>
          <w:marRight w:val="0"/>
          <w:marTop w:val="0"/>
          <w:marBottom w:val="0"/>
          <w:divBdr>
            <w:top w:val="none" w:sz="0" w:space="0" w:color="auto"/>
            <w:left w:val="none" w:sz="0" w:space="0" w:color="auto"/>
            <w:bottom w:val="none" w:sz="0" w:space="0" w:color="auto"/>
            <w:right w:val="none" w:sz="0" w:space="0" w:color="auto"/>
          </w:divBdr>
        </w:div>
      </w:divsChild>
    </w:div>
    <w:div w:id="580673735">
      <w:bodyDiv w:val="1"/>
      <w:marLeft w:val="0"/>
      <w:marRight w:val="0"/>
      <w:marTop w:val="18"/>
      <w:marBottom w:val="462"/>
      <w:divBdr>
        <w:top w:val="none" w:sz="0" w:space="0" w:color="auto"/>
        <w:left w:val="none" w:sz="0" w:space="0" w:color="auto"/>
        <w:bottom w:val="none" w:sz="0" w:space="0" w:color="auto"/>
        <w:right w:val="none" w:sz="0" w:space="0" w:color="auto"/>
      </w:divBdr>
      <w:divsChild>
        <w:div w:id="728305723">
          <w:marLeft w:val="0"/>
          <w:marRight w:val="0"/>
          <w:marTop w:val="0"/>
          <w:marBottom w:val="0"/>
          <w:divBdr>
            <w:top w:val="none" w:sz="0" w:space="0" w:color="auto"/>
            <w:left w:val="none" w:sz="0" w:space="0" w:color="auto"/>
            <w:bottom w:val="none" w:sz="0" w:space="0" w:color="auto"/>
            <w:right w:val="none" w:sz="0" w:space="0" w:color="auto"/>
          </w:divBdr>
        </w:div>
      </w:divsChild>
    </w:div>
    <w:div w:id="623460500">
      <w:bodyDiv w:val="1"/>
      <w:marLeft w:val="0"/>
      <w:marRight w:val="0"/>
      <w:marTop w:val="18"/>
      <w:marBottom w:val="462"/>
      <w:divBdr>
        <w:top w:val="none" w:sz="0" w:space="0" w:color="auto"/>
        <w:left w:val="none" w:sz="0" w:space="0" w:color="auto"/>
        <w:bottom w:val="none" w:sz="0" w:space="0" w:color="auto"/>
        <w:right w:val="none" w:sz="0" w:space="0" w:color="auto"/>
      </w:divBdr>
      <w:divsChild>
        <w:div w:id="1240091391">
          <w:marLeft w:val="0"/>
          <w:marRight w:val="0"/>
          <w:marTop w:val="0"/>
          <w:marBottom w:val="0"/>
          <w:divBdr>
            <w:top w:val="none" w:sz="0" w:space="0" w:color="auto"/>
            <w:left w:val="none" w:sz="0" w:space="0" w:color="auto"/>
            <w:bottom w:val="none" w:sz="0" w:space="0" w:color="auto"/>
            <w:right w:val="none" w:sz="0" w:space="0" w:color="auto"/>
          </w:divBdr>
          <w:divsChild>
            <w:div w:id="116219522">
              <w:marLeft w:val="0"/>
              <w:marRight w:val="0"/>
              <w:marTop w:val="0"/>
              <w:marBottom w:val="0"/>
              <w:divBdr>
                <w:top w:val="none" w:sz="0" w:space="0" w:color="auto"/>
                <w:left w:val="none" w:sz="0" w:space="0" w:color="auto"/>
                <w:bottom w:val="none" w:sz="0" w:space="0" w:color="auto"/>
                <w:right w:val="none" w:sz="0" w:space="0" w:color="auto"/>
              </w:divBdr>
              <w:divsChild>
                <w:div w:id="1193568810">
                  <w:marLeft w:val="0"/>
                  <w:marRight w:val="0"/>
                  <w:marTop w:val="0"/>
                  <w:marBottom w:val="0"/>
                  <w:divBdr>
                    <w:top w:val="single" w:sz="6" w:space="0" w:color="000000"/>
                    <w:left w:val="single" w:sz="6" w:space="0" w:color="000000"/>
                    <w:bottom w:val="single" w:sz="6" w:space="0" w:color="000000"/>
                    <w:right w:val="single" w:sz="6" w:space="0" w:color="000000"/>
                  </w:divBdr>
                </w:div>
                <w:div w:id="153985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958032">
      <w:bodyDiv w:val="1"/>
      <w:marLeft w:val="0"/>
      <w:marRight w:val="0"/>
      <w:marTop w:val="18"/>
      <w:marBottom w:val="462"/>
      <w:divBdr>
        <w:top w:val="none" w:sz="0" w:space="0" w:color="auto"/>
        <w:left w:val="none" w:sz="0" w:space="0" w:color="auto"/>
        <w:bottom w:val="none" w:sz="0" w:space="0" w:color="auto"/>
        <w:right w:val="none" w:sz="0" w:space="0" w:color="auto"/>
      </w:divBdr>
      <w:divsChild>
        <w:div w:id="360976656">
          <w:marLeft w:val="0"/>
          <w:marRight w:val="0"/>
          <w:marTop w:val="0"/>
          <w:marBottom w:val="0"/>
          <w:divBdr>
            <w:top w:val="none" w:sz="0" w:space="0" w:color="auto"/>
            <w:left w:val="none" w:sz="0" w:space="0" w:color="auto"/>
            <w:bottom w:val="none" w:sz="0" w:space="0" w:color="auto"/>
            <w:right w:val="none" w:sz="0" w:space="0" w:color="auto"/>
          </w:divBdr>
        </w:div>
      </w:divsChild>
    </w:div>
    <w:div w:id="876353702">
      <w:bodyDiv w:val="1"/>
      <w:marLeft w:val="0"/>
      <w:marRight w:val="0"/>
      <w:marTop w:val="24"/>
      <w:marBottom w:val="600"/>
      <w:divBdr>
        <w:top w:val="none" w:sz="0" w:space="0" w:color="auto"/>
        <w:left w:val="none" w:sz="0" w:space="0" w:color="auto"/>
        <w:bottom w:val="none" w:sz="0" w:space="0" w:color="auto"/>
        <w:right w:val="none" w:sz="0" w:space="0" w:color="auto"/>
      </w:divBdr>
      <w:divsChild>
        <w:div w:id="1542282902">
          <w:marLeft w:val="0"/>
          <w:marRight w:val="0"/>
          <w:marTop w:val="0"/>
          <w:marBottom w:val="0"/>
          <w:divBdr>
            <w:top w:val="none" w:sz="0" w:space="0" w:color="auto"/>
            <w:left w:val="none" w:sz="0" w:space="0" w:color="auto"/>
            <w:bottom w:val="none" w:sz="0" w:space="0" w:color="auto"/>
            <w:right w:val="none" w:sz="0" w:space="0" w:color="auto"/>
          </w:divBdr>
        </w:div>
      </w:divsChild>
    </w:div>
    <w:div w:id="900679311">
      <w:bodyDiv w:val="1"/>
      <w:marLeft w:val="0"/>
      <w:marRight w:val="0"/>
      <w:marTop w:val="18"/>
      <w:marBottom w:val="462"/>
      <w:divBdr>
        <w:top w:val="none" w:sz="0" w:space="0" w:color="auto"/>
        <w:left w:val="none" w:sz="0" w:space="0" w:color="auto"/>
        <w:bottom w:val="none" w:sz="0" w:space="0" w:color="auto"/>
        <w:right w:val="none" w:sz="0" w:space="0" w:color="auto"/>
      </w:divBdr>
      <w:divsChild>
        <w:div w:id="1608541559">
          <w:marLeft w:val="0"/>
          <w:marRight w:val="0"/>
          <w:marTop w:val="0"/>
          <w:marBottom w:val="0"/>
          <w:divBdr>
            <w:top w:val="none" w:sz="0" w:space="0" w:color="auto"/>
            <w:left w:val="none" w:sz="0" w:space="0" w:color="auto"/>
            <w:bottom w:val="none" w:sz="0" w:space="0" w:color="auto"/>
            <w:right w:val="none" w:sz="0" w:space="0" w:color="auto"/>
          </w:divBdr>
        </w:div>
      </w:divsChild>
    </w:div>
    <w:div w:id="925309248">
      <w:bodyDiv w:val="1"/>
      <w:marLeft w:val="0"/>
      <w:marRight w:val="0"/>
      <w:marTop w:val="30"/>
      <w:marBottom w:val="750"/>
      <w:divBdr>
        <w:top w:val="none" w:sz="0" w:space="0" w:color="auto"/>
        <w:left w:val="none" w:sz="0" w:space="0" w:color="auto"/>
        <w:bottom w:val="none" w:sz="0" w:space="0" w:color="auto"/>
        <w:right w:val="none" w:sz="0" w:space="0" w:color="auto"/>
      </w:divBdr>
      <w:divsChild>
        <w:div w:id="261574661">
          <w:marLeft w:val="0"/>
          <w:marRight w:val="0"/>
          <w:marTop w:val="0"/>
          <w:marBottom w:val="0"/>
          <w:divBdr>
            <w:top w:val="none" w:sz="0" w:space="0" w:color="auto"/>
            <w:left w:val="none" w:sz="0" w:space="0" w:color="auto"/>
            <w:bottom w:val="none" w:sz="0" w:space="0" w:color="auto"/>
            <w:right w:val="none" w:sz="0" w:space="0" w:color="auto"/>
          </w:divBdr>
          <w:divsChild>
            <w:div w:id="1446773220">
              <w:marLeft w:val="0"/>
              <w:marRight w:val="0"/>
              <w:marTop w:val="0"/>
              <w:marBottom w:val="0"/>
              <w:divBdr>
                <w:top w:val="none" w:sz="0" w:space="0" w:color="auto"/>
                <w:left w:val="none" w:sz="0" w:space="0" w:color="auto"/>
                <w:bottom w:val="none" w:sz="0" w:space="0" w:color="auto"/>
                <w:right w:val="none" w:sz="0" w:space="0" w:color="auto"/>
              </w:divBdr>
              <w:divsChild>
                <w:div w:id="10708111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954214938">
      <w:bodyDiv w:val="1"/>
      <w:marLeft w:val="0"/>
      <w:marRight w:val="0"/>
      <w:marTop w:val="18"/>
      <w:marBottom w:val="462"/>
      <w:divBdr>
        <w:top w:val="none" w:sz="0" w:space="0" w:color="auto"/>
        <w:left w:val="none" w:sz="0" w:space="0" w:color="auto"/>
        <w:bottom w:val="none" w:sz="0" w:space="0" w:color="auto"/>
        <w:right w:val="none" w:sz="0" w:space="0" w:color="auto"/>
      </w:divBdr>
      <w:divsChild>
        <w:div w:id="1841893068">
          <w:marLeft w:val="0"/>
          <w:marRight w:val="0"/>
          <w:marTop w:val="0"/>
          <w:marBottom w:val="0"/>
          <w:divBdr>
            <w:top w:val="none" w:sz="0" w:space="0" w:color="auto"/>
            <w:left w:val="none" w:sz="0" w:space="0" w:color="auto"/>
            <w:bottom w:val="none" w:sz="0" w:space="0" w:color="auto"/>
            <w:right w:val="none" w:sz="0" w:space="0" w:color="auto"/>
          </w:divBdr>
          <w:divsChild>
            <w:div w:id="153310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3327">
      <w:bodyDiv w:val="1"/>
      <w:marLeft w:val="0"/>
      <w:marRight w:val="0"/>
      <w:marTop w:val="18"/>
      <w:marBottom w:val="462"/>
      <w:divBdr>
        <w:top w:val="none" w:sz="0" w:space="0" w:color="auto"/>
        <w:left w:val="none" w:sz="0" w:space="0" w:color="auto"/>
        <w:bottom w:val="none" w:sz="0" w:space="0" w:color="auto"/>
        <w:right w:val="none" w:sz="0" w:space="0" w:color="auto"/>
      </w:divBdr>
      <w:divsChild>
        <w:div w:id="740372101">
          <w:marLeft w:val="0"/>
          <w:marRight w:val="0"/>
          <w:marTop w:val="0"/>
          <w:marBottom w:val="0"/>
          <w:divBdr>
            <w:top w:val="none" w:sz="0" w:space="0" w:color="auto"/>
            <w:left w:val="none" w:sz="0" w:space="0" w:color="auto"/>
            <w:bottom w:val="none" w:sz="0" w:space="0" w:color="auto"/>
            <w:right w:val="none" w:sz="0" w:space="0" w:color="auto"/>
          </w:divBdr>
        </w:div>
      </w:divsChild>
    </w:div>
    <w:div w:id="1041322694">
      <w:bodyDiv w:val="1"/>
      <w:marLeft w:val="0"/>
      <w:marRight w:val="0"/>
      <w:marTop w:val="18"/>
      <w:marBottom w:val="462"/>
      <w:divBdr>
        <w:top w:val="none" w:sz="0" w:space="0" w:color="auto"/>
        <w:left w:val="none" w:sz="0" w:space="0" w:color="auto"/>
        <w:bottom w:val="none" w:sz="0" w:space="0" w:color="auto"/>
        <w:right w:val="none" w:sz="0" w:space="0" w:color="auto"/>
      </w:divBdr>
      <w:divsChild>
        <w:div w:id="1497459030">
          <w:marLeft w:val="0"/>
          <w:marRight w:val="0"/>
          <w:marTop w:val="0"/>
          <w:marBottom w:val="0"/>
          <w:divBdr>
            <w:top w:val="none" w:sz="0" w:space="0" w:color="auto"/>
            <w:left w:val="none" w:sz="0" w:space="0" w:color="auto"/>
            <w:bottom w:val="none" w:sz="0" w:space="0" w:color="auto"/>
            <w:right w:val="none" w:sz="0" w:space="0" w:color="auto"/>
          </w:divBdr>
        </w:div>
      </w:divsChild>
    </w:div>
    <w:div w:id="1077942327">
      <w:bodyDiv w:val="1"/>
      <w:marLeft w:val="0"/>
      <w:marRight w:val="0"/>
      <w:marTop w:val="18"/>
      <w:marBottom w:val="462"/>
      <w:divBdr>
        <w:top w:val="none" w:sz="0" w:space="0" w:color="auto"/>
        <w:left w:val="none" w:sz="0" w:space="0" w:color="auto"/>
        <w:bottom w:val="none" w:sz="0" w:space="0" w:color="auto"/>
        <w:right w:val="none" w:sz="0" w:space="0" w:color="auto"/>
      </w:divBdr>
      <w:divsChild>
        <w:div w:id="1108819300">
          <w:marLeft w:val="0"/>
          <w:marRight w:val="0"/>
          <w:marTop w:val="0"/>
          <w:marBottom w:val="0"/>
          <w:divBdr>
            <w:top w:val="none" w:sz="0" w:space="0" w:color="auto"/>
            <w:left w:val="none" w:sz="0" w:space="0" w:color="auto"/>
            <w:bottom w:val="none" w:sz="0" w:space="0" w:color="auto"/>
            <w:right w:val="none" w:sz="0" w:space="0" w:color="auto"/>
          </w:divBdr>
        </w:div>
      </w:divsChild>
    </w:div>
    <w:div w:id="1084063691">
      <w:bodyDiv w:val="1"/>
      <w:marLeft w:val="0"/>
      <w:marRight w:val="0"/>
      <w:marTop w:val="24"/>
      <w:marBottom w:val="600"/>
      <w:divBdr>
        <w:top w:val="none" w:sz="0" w:space="0" w:color="auto"/>
        <w:left w:val="none" w:sz="0" w:space="0" w:color="auto"/>
        <w:bottom w:val="none" w:sz="0" w:space="0" w:color="auto"/>
        <w:right w:val="none" w:sz="0" w:space="0" w:color="auto"/>
      </w:divBdr>
      <w:divsChild>
        <w:div w:id="2075270334">
          <w:marLeft w:val="0"/>
          <w:marRight w:val="0"/>
          <w:marTop w:val="0"/>
          <w:marBottom w:val="0"/>
          <w:divBdr>
            <w:top w:val="none" w:sz="0" w:space="0" w:color="auto"/>
            <w:left w:val="none" w:sz="0" w:space="0" w:color="auto"/>
            <w:bottom w:val="none" w:sz="0" w:space="0" w:color="auto"/>
            <w:right w:val="none" w:sz="0" w:space="0" w:color="auto"/>
          </w:divBdr>
        </w:div>
      </w:divsChild>
    </w:div>
    <w:div w:id="1100220861">
      <w:bodyDiv w:val="1"/>
      <w:marLeft w:val="0"/>
      <w:marRight w:val="0"/>
      <w:marTop w:val="18"/>
      <w:marBottom w:val="462"/>
      <w:divBdr>
        <w:top w:val="none" w:sz="0" w:space="0" w:color="auto"/>
        <w:left w:val="none" w:sz="0" w:space="0" w:color="auto"/>
        <w:bottom w:val="none" w:sz="0" w:space="0" w:color="auto"/>
        <w:right w:val="none" w:sz="0" w:space="0" w:color="auto"/>
      </w:divBdr>
      <w:divsChild>
        <w:div w:id="386732919">
          <w:marLeft w:val="0"/>
          <w:marRight w:val="0"/>
          <w:marTop w:val="0"/>
          <w:marBottom w:val="0"/>
          <w:divBdr>
            <w:top w:val="none" w:sz="0" w:space="0" w:color="auto"/>
            <w:left w:val="none" w:sz="0" w:space="0" w:color="auto"/>
            <w:bottom w:val="none" w:sz="0" w:space="0" w:color="auto"/>
            <w:right w:val="none" w:sz="0" w:space="0" w:color="auto"/>
          </w:divBdr>
        </w:div>
      </w:divsChild>
    </w:div>
    <w:div w:id="1395275930">
      <w:bodyDiv w:val="1"/>
      <w:marLeft w:val="0"/>
      <w:marRight w:val="0"/>
      <w:marTop w:val="18"/>
      <w:marBottom w:val="462"/>
      <w:divBdr>
        <w:top w:val="none" w:sz="0" w:space="0" w:color="auto"/>
        <w:left w:val="none" w:sz="0" w:space="0" w:color="auto"/>
        <w:bottom w:val="none" w:sz="0" w:space="0" w:color="auto"/>
        <w:right w:val="none" w:sz="0" w:space="0" w:color="auto"/>
      </w:divBdr>
      <w:divsChild>
        <w:div w:id="1842349445">
          <w:marLeft w:val="0"/>
          <w:marRight w:val="0"/>
          <w:marTop w:val="0"/>
          <w:marBottom w:val="0"/>
          <w:divBdr>
            <w:top w:val="none" w:sz="0" w:space="0" w:color="auto"/>
            <w:left w:val="none" w:sz="0" w:space="0" w:color="auto"/>
            <w:bottom w:val="none" w:sz="0" w:space="0" w:color="auto"/>
            <w:right w:val="none" w:sz="0" w:space="0" w:color="auto"/>
          </w:divBdr>
        </w:div>
      </w:divsChild>
    </w:div>
    <w:div w:id="1473406145">
      <w:bodyDiv w:val="1"/>
      <w:marLeft w:val="0"/>
      <w:marRight w:val="0"/>
      <w:marTop w:val="18"/>
      <w:marBottom w:val="462"/>
      <w:divBdr>
        <w:top w:val="none" w:sz="0" w:space="0" w:color="auto"/>
        <w:left w:val="none" w:sz="0" w:space="0" w:color="auto"/>
        <w:bottom w:val="none" w:sz="0" w:space="0" w:color="auto"/>
        <w:right w:val="none" w:sz="0" w:space="0" w:color="auto"/>
      </w:divBdr>
      <w:divsChild>
        <w:div w:id="1007252730">
          <w:marLeft w:val="0"/>
          <w:marRight w:val="0"/>
          <w:marTop w:val="0"/>
          <w:marBottom w:val="0"/>
          <w:divBdr>
            <w:top w:val="none" w:sz="0" w:space="0" w:color="auto"/>
            <w:left w:val="none" w:sz="0" w:space="0" w:color="auto"/>
            <w:bottom w:val="none" w:sz="0" w:space="0" w:color="auto"/>
            <w:right w:val="none" w:sz="0" w:space="0" w:color="auto"/>
          </w:divBdr>
        </w:div>
      </w:divsChild>
    </w:div>
    <w:div w:id="1702439882">
      <w:bodyDiv w:val="1"/>
      <w:marLeft w:val="0"/>
      <w:marRight w:val="0"/>
      <w:marTop w:val="30"/>
      <w:marBottom w:val="750"/>
      <w:divBdr>
        <w:top w:val="none" w:sz="0" w:space="0" w:color="auto"/>
        <w:left w:val="none" w:sz="0" w:space="0" w:color="auto"/>
        <w:bottom w:val="none" w:sz="0" w:space="0" w:color="auto"/>
        <w:right w:val="none" w:sz="0" w:space="0" w:color="auto"/>
      </w:divBdr>
      <w:divsChild>
        <w:div w:id="1694265396">
          <w:marLeft w:val="0"/>
          <w:marRight w:val="0"/>
          <w:marTop w:val="0"/>
          <w:marBottom w:val="0"/>
          <w:divBdr>
            <w:top w:val="none" w:sz="0" w:space="0" w:color="auto"/>
            <w:left w:val="none" w:sz="0" w:space="0" w:color="auto"/>
            <w:bottom w:val="none" w:sz="0" w:space="0" w:color="auto"/>
            <w:right w:val="none" w:sz="0" w:space="0" w:color="auto"/>
          </w:divBdr>
          <w:divsChild>
            <w:div w:id="2074962263">
              <w:marLeft w:val="0"/>
              <w:marRight w:val="0"/>
              <w:marTop w:val="0"/>
              <w:marBottom w:val="0"/>
              <w:divBdr>
                <w:top w:val="none" w:sz="0" w:space="0" w:color="auto"/>
                <w:left w:val="none" w:sz="0" w:space="0" w:color="auto"/>
                <w:bottom w:val="none" w:sz="0" w:space="0" w:color="auto"/>
                <w:right w:val="none" w:sz="0" w:space="0" w:color="auto"/>
              </w:divBdr>
              <w:divsChild>
                <w:div w:id="49862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18576">
      <w:bodyDiv w:val="1"/>
      <w:marLeft w:val="0"/>
      <w:marRight w:val="0"/>
      <w:marTop w:val="18"/>
      <w:marBottom w:val="462"/>
      <w:divBdr>
        <w:top w:val="none" w:sz="0" w:space="0" w:color="auto"/>
        <w:left w:val="none" w:sz="0" w:space="0" w:color="auto"/>
        <w:bottom w:val="none" w:sz="0" w:space="0" w:color="auto"/>
        <w:right w:val="none" w:sz="0" w:space="0" w:color="auto"/>
      </w:divBdr>
      <w:divsChild>
        <w:div w:id="1220825914">
          <w:marLeft w:val="0"/>
          <w:marRight w:val="0"/>
          <w:marTop w:val="0"/>
          <w:marBottom w:val="0"/>
          <w:divBdr>
            <w:top w:val="none" w:sz="0" w:space="0" w:color="auto"/>
            <w:left w:val="none" w:sz="0" w:space="0" w:color="auto"/>
            <w:bottom w:val="none" w:sz="0" w:space="0" w:color="auto"/>
            <w:right w:val="none" w:sz="0" w:space="0" w:color="auto"/>
          </w:divBdr>
          <w:divsChild>
            <w:div w:id="290281389">
              <w:marLeft w:val="0"/>
              <w:marRight w:val="0"/>
              <w:marTop w:val="0"/>
              <w:marBottom w:val="0"/>
              <w:divBdr>
                <w:top w:val="none" w:sz="0" w:space="0" w:color="auto"/>
                <w:left w:val="none" w:sz="0" w:space="0" w:color="auto"/>
                <w:bottom w:val="none" w:sz="0" w:space="0" w:color="auto"/>
                <w:right w:val="none" w:sz="0" w:space="0" w:color="auto"/>
              </w:divBdr>
            </w:div>
            <w:div w:id="423841476">
              <w:marLeft w:val="0"/>
              <w:marRight w:val="0"/>
              <w:marTop w:val="0"/>
              <w:marBottom w:val="0"/>
              <w:divBdr>
                <w:top w:val="none" w:sz="0" w:space="0" w:color="auto"/>
                <w:left w:val="none" w:sz="0" w:space="0" w:color="auto"/>
                <w:bottom w:val="none" w:sz="0" w:space="0" w:color="auto"/>
                <w:right w:val="none" w:sz="0" w:space="0" w:color="auto"/>
              </w:divBdr>
            </w:div>
            <w:div w:id="1572690870">
              <w:marLeft w:val="0"/>
              <w:marRight w:val="0"/>
              <w:marTop w:val="0"/>
              <w:marBottom w:val="0"/>
              <w:divBdr>
                <w:top w:val="none" w:sz="0" w:space="0" w:color="auto"/>
                <w:left w:val="none" w:sz="0" w:space="0" w:color="auto"/>
                <w:bottom w:val="none" w:sz="0" w:space="0" w:color="auto"/>
                <w:right w:val="none" w:sz="0" w:space="0" w:color="auto"/>
              </w:divBdr>
            </w:div>
            <w:div w:id="1603295262">
              <w:marLeft w:val="0"/>
              <w:marRight w:val="0"/>
              <w:marTop w:val="0"/>
              <w:marBottom w:val="0"/>
              <w:divBdr>
                <w:top w:val="none" w:sz="0" w:space="0" w:color="auto"/>
                <w:left w:val="none" w:sz="0" w:space="0" w:color="auto"/>
                <w:bottom w:val="none" w:sz="0" w:space="0" w:color="auto"/>
                <w:right w:val="none" w:sz="0" w:space="0" w:color="auto"/>
              </w:divBdr>
            </w:div>
            <w:div w:id="2002419537">
              <w:marLeft w:val="0"/>
              <w:marRight w:val="0"/>
              <w:marTop w:val="0"/>
              <w:marBottom w:val="0"/>
              <w:divBdr>
                <w:top w:val="none" w:sz="0" w:space="0" w:color="auto"/>
                <w:left w:val="none" w:sz="0" w:space="0" w:color="auto"/>
                <w:bottom w:val="none" w:sz="0" w:space="0" w:color="auto"/>
                <w:right w:val="none" w:sz="0" w:space="0" w:color="auto"/>
              </w:divBdr>
            </w:div>
            <w:div w:id="20389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2521">
      <w:bodyDiv w:val="1"/>
      <w:marLeft w:val="0"/>
      <w:marRight w:val="0"/>
      <w:marTop w:val="0"/>
      <w:marBottom w:val="0"/>
      <w:divBdr>
        <w:top w:val="none" w:sz="0" w:space="0" w:color="auto"/>
        <w:left w:val="none" w:sz="0" w:space="0" w:color="auto"/>
        <w:bottom w:val="none" w:sz="0" w:space="0" w:color="auto"/>
        <w:right w:val="none" w:sz="0" w:space="0" w:color="auto"/>
      </w:divBdr>
    </w:div>
    <w:div w:id="1897013142">
      <w:bodyDiv w:val="1"/>
      <w:marLeft w:val="0"/>
      <w:marRight w:val="0"/>
      <w:marTop w:val="30"/>
      <w:marBottom w:val="750"/>
      <w:divBdr>
        <w:top w:val="none" w:sz="0" w:space="0" w:color="auto"/>
        <w:left w:val="none" w:sz="0" w:space="0" w:color="auto"/>
        <w:bottom w:val="none" w:sz="0" w:space="0" w:color="auto"/>
        <w:right w:val="none" w:sz="0" w:space="0" w:color="auto"/>
      </w:divBdr>
      <w:divsChild>
        <w:div w:id="990131750">
          <w:marLeft w:val="0"/>
          <w:marRight w:val="0"/>
          <w:marTop w:val="0"/>
          <w:marBottom w:val="0"/>
          <w:divBdr>
            <w:top w:val="none" w:sz="0" w:space="0" w:color="auto"/>
            <w:left w:val="none" w:sz="0" w:space="0" w:color="auto"/>
            <w:bottom w:val="none" w:sz="0" w:space="0" w:color="auto"/>
            <w:right w:val="none" w:sz="0" w:space="0" w:color="auto"/>
          </w:divBdr>
        </w:div>
      </w:divsChild>
    </w:div>
    <w:div w:id="1897348491">
      <w:bodyDiv w:val="1"/>
      <w:marLeft w:val="0"/>
      <w:marRight w:val="0"/>
      <w:marTop w:val="18"/>
      <w:marBottom w:val="462"/>
      <w:divBdr>
        <w:top w:val="none" w:sz="0" w:space="0" w:color="auto"/>
        <w:left w:val="none" w:sz="0" w:space="0" w:color="auto"/>
        <w:bottom w:val="none" w:sz="0" w:space="0" w:color="auto"/>
        <w:right w:val="none" w:sz="0" w:space="0" w:color="auto"/>
      </w:divBdr>
      <w:divsChild>
        <w:div w:id="85425948">
          <w:marLeft w:val="0"/>
          <w:marRight w:val="0"/>
          <w:marTop w:val="0"/>
          <w:marBottom w:val="0"/>
          <w:divBdr>
            <w:top w:val="none" w:sz="0" w:space="0" w:color="auto"/>
            <w:left w:val="none" w:sz="0" w:space="0" w:color="auto"/>
            <w:bottom w:val="none" w:sz="0" w:space="0" w:color="auto"/>
            <w:right w:val="none" w:sz="0" w:space="0" w:color="auto"/>
          </w:divBdr>
        </w:div>
      </w:divsChild>
    </w:div>
    <w:div w:id="1909342754">
      <w:bodyDiv w:val="1"/>
      <w:marLeft w:val="0"/>
      <w:marRight w:val="0"/>
      <w:marTop w:val="18"/>
      <w:marBottom w:val="462"/>
      <w:divBdr>
        <w:top w:val="none" w:sz="0" w:space="0" w:color="auto"/>
        <w:left w:val="none" w:sz="0" w:space="0" w:color="auto"/>
        <w:bottom w:val="none" w:sz="0" w:space="0" w:color="auto"/>
        <w:right w:val="none" w:sz="0" w:space="0" w:color="auto"/>
      </w:divBdr>
      <w:divsChild>
        <w:div w:id="733355597">
          <w:marLeft w:val="0"/>
          <w:marRight w:val="0"/>
          <w:marTop w:val="0"/>
          <w:marBottom w:val="0"/>
          <w:divBdr>
            <w:top w:val="none" w:sz="0" w:space="0" w:color="auto"/>
            <w:left w:val="none" w:sz="0" w:space="0" w:color="auto"/>
            <w:bottom w:val="none" w:sz="0" w:space="0" w:color="auto"/>
            <w:right w:val="none" w:sz="0" w:space="0" w:color="auto"/>
          </w:divBdr>
        </w:div>
      </w:divsChild>
    </w:div>
    <w:div w:id="1965190722">
      <w:bodyDiv w:val="1"/>
      <w:marLeft w:val="0"/>
      <w:marRight w:val="0"/>
      <w:marTop w:val="18"/>
      <w:marBottom w:val="462"/>
      <w:divBdr>
        <w:top w:val="none" w:sz="0" w:space="0" w:color="auto"/>
        <w:left w:val="none" w:sz="0" w:space="0" w:color="auto"/>
        <w:bottom w:val="none" w:sz="0" w:space="0" w:color="auto"/>
        <w:right w:val="none" w:sz="0" w:space="0" w:color="auto"/>
      </w:divBdr>
      <w:divsChild>
        <w:div w:id="899483251">
          <w:marLeft w:val="0"/>
          <w:marRight w:val="0"/>
          <w:marTop w:val="0"/>
          <w:marBottom w:val="0"/>
          <w:divBdr>
            <w:top w:val="none" w:sz="0" w:space="0" w:color="auto"/>
            <w:left w:val="none" w:sz="0" w:space="0" w:color="auto"/>
            <w:bottom w:val="none" w:sz="0" w:space="0" w:color="auto"/>
            <w:right w:val="none" w:sz="0" w:space="0" w:color="auto"/>
          </w:divBdr>
        </w:div>
      </w:divsChild>
    </w:div>
    <w:div w:id="1978873073">
      <w:bodyDiv w:val="1"/>
      <w:marLeft w:val="0"/>
      <w:marRight w:val="0"/>
      <w:marTop w:val="18"/>
      <w:marBottom w:val="462"/>
      <w:divBdr>
        <w:top w:val="none" w:sz="0" w:space="0" w:color="auto"/>
        <w:left w:val="none" w:sz="0" w:space="0" w:color="auto"/>
        <w:bottom w:val="none" w:sz="0" w:space="0" w:color="auto"/>
        <w:right w:val="none" w:sz="0" w:space="0" w:color="auto"/>
      </w:divBdr>
      <w:divsChild>
        <w:div w:id="578058999">
          <w:marLeft w:val="0"/>
          <w:marRight w:val="0"/>
          <w:marTop w:val="0"/>
          <w:marBottom w:val="0"/>
          <w:divBdr>
            <w:top w:val="none" w:sz="0" w:space="0" w:color="auto"/>
            <w:left w:val="none" w:sz="0" w:space="0" w:color="auto"/>
            <w:bottom w:val="none" w:sz="0" w:space="0" w:color="auto"/>
            <w:right w:val="none" w:sz="0" w:space="0" w:color="auto"/>
          </w:divBdr>
        </w:div>
      </w:divsChild>
    </w:div>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 w:id="2098668419">
      <w:bodyDiv w:val="1"/>
      <w:marLeft w:val="0"/>
      <w:marRight w:val="0"/>
      <w:marTop w:val="18"/>
      <w:marBottom w:val="462"/>
      <w:divBdr>
        <w:top w:val="none" w:sz="0" w:space="0" w:color="auto"/>
        <w:left w:val="none" w:sz="0" w:space="0" w:color="auto"/>
        <w:bottom w:val="none" w:sz="0" w:space="0" w:color="auto"/>
        <w:right w:val="none" w:sz="0" w:space="0" w:color="auto"/>
      </w:divBdr>
      <w:divsChild>
        <w:div w:id="945162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9.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8.xml"/><Relationship Id="rId38" Type="http://schemas.openxmlformats.org/officeDocument/2006/relationships/header" Target="header2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7.xml"/><Relationship Id="rId37" Type="http://schemas.openxmlformats.org/officeDocument/2006/relationships/oleObject" Target="embeddings/oleObject1.bin"/><Relationship Id="rId40"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yperlink" Target="mailto:bjames@trinityconsultants.com" TargetMode="Externa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garris@griffinind.com" TargetMode="Externa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yperlink" Target="http://www.ecfr.gov/cgi-bin/text-idx?SID=79edb658d072562e31f0d8f3a829ba85&amp;mc=true&amp;node=sp40.14.63.ddddd&amp;rgn=div6" TargetMode="External"/><Relationship Id="rId35" Type="http://schemas.openxmlformats.org/officeDocument/2006/relationships/header" Target="header2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EA9C7-9D6A-4C38-8246-043BC093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7775</Words>
  <Characters>44917</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2015-07-06T20:49:00Z</dcterms:created>
  <dcterms:modified xsi:type="dcterms:W3CDTF">2015-12-14T21:12:00Z</dcterms:modified>
</cp:coreProperties>
</file>